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2C" w:rsidRDefault="009D522C" w:rsidP="00A75532">
      <w:pPr>
        <w:spacing w:after="0"/>
        <w:rPr>
          <w:rFonts w:ascii="Times New Roman" w:hAnsi="Times New Roman"/>
          <w:sz w:val="24"/>
          <w:szCs w:val="24"/>
        </w:rPr>
      </w:pPr>
      <w:r>
        <w:rPr>
          <w:rFonts w:ascii="Times New Roman" w:hAnsi="Times New Roman"/>
          <w:sz w:val="24"/>
          <w:szCs w:val="24"/>
        </w:rPr>
        <w:t xml:space="preserve">                                                                                                      </w:t>
      </w:r>
      <w:r w:rsidRPr="004A3A55">
        <w:rPr>
          <w:rFonts w:ascii="Times New Roman" w:hAnsi="Times New Roman"/>
          <w:sz w:val="24"/>
          <w:szCs w:val="24"/>
        </w:rPr>
        <w:t xml:space="preserve">PATVIRTINTA </w:t>
      </w:r>
    </w:p>
    <w:p w:rsidR="009D522C" w:rsidRDefault="009D522C" w:rsidP="006424B1">
      <w:pPr>
        <w:spacing w:after="0"/>
        <w:ind w:left="4410"/>
        <w:rPr>
          <w:rFonts w:ascii="Times New Roman" w:hAnsi="Times New Roman"/>
          <w:sz w:val="24"/>
          <w:szCs w:val="24"/>
        </w:rPr>
      </w:pPr>
      <w:r>
        <w:rPr>
          <w:rFonts w:ascii="Times New Roman" w:hAnsi="Times New Roman"/>
          <w:sz w:val="24"/>
          <w:szCs w:val="24"/>
        </w:rPr>
        <w:t xml:space="preserve">                             Kėdainių „Atžalyno“ gimnazijos </w:t>
      </w:r>
    </w:p>
    <w:p w:rsidR="009D522C" w:rsidRDefault="009D522C" w:rsidP="006424B1">
      <w:pPr>
        <w:spacing w:after="0"/>
        <w:ind w:left="4410"/>
        <w:rPr>
          <w:rFonts w:ascii="Times New Roman" w:hAnsi="Times New Roman"/>
          <w:sz w:val="24"/>
          <w:szCs w:val="24"/>
        </w:rPr>
      </w:pPr>
      <w:r>
        <w:rPr>
          <w:rFonts w:ascii="Times New Roman" w:hAnsi="Times New Roman"/>
          <w:sz w:val="24"/>
          <w:szCs w:val="24"/>
        </w:rPr>
        <w:t xml:space="preserve">                             direktoriaus </w:t>
      </w:r>
      <w:r w:rsidRPr="004A3A55">
        <w:rPr>
          <w:rFonts w:ascii="Times New Roman" w:hAnsi="Times New Roman"/>
          <w:sz w:val="24"/>
          <w:szCs w:val="24"/>
        </w:rPr>
        <w:t xml:space="preserve">2021 m. </w:t>
      </w:r>
      <w:r>
        <w:rPr>
          <w:rFonts w:ascii="Times New Roman" w:hAnsi="Times New Roman"/>
          <w:sz w:val="24"/>
          <w:szCs w:val="24"/>
        </w:rPr>
        <w:t>rugpjūčio</w:t>
      </w:r>
      <w:r w:rsidRPr="004A3A55">
        <w:rPr>
          <w:rFonts w:ascii="Times New Roman" w:hAnsi="Times New Roman"/>
          <w:sz w:val="24"/>
          <w:szCs w:val="24"/>
        </w:rPr>
        <w:t xml:space="preserve"> </w:t>
      </w:r>
      <w:r>
        <w:rPr>
          <w:rFonts w:ascii="Times New Roman" w:hAnsi="Times New Roman"/>
          <w:sz w:val="24"/>
          <w:szCs w:val="24"/>
        </w:rPr>
        <w:t>31</w:t>
      </w:r>
      <w:r w:rsidRPr="004A3A55">
        <w:rPr>
          <w:rFonts w:ascii="Times New Roman" w:hAnsi="Times New Roman"/>
          <w:sz w:val="24"/>
          <w:szCs w:val="24"/>
        </w:rPr>
        <w:t xml:space="preserve"> d.</w:t>
      </w:r>
    </w:p>
    <w:p w:rsidR="009D522C" w:rsidRDefault="009D522C" w:rsidP="006424B1">
      <w:pPr>
        <w:spacing w:after="0"/>
        <w:ind w:left="4410"/>
        <w:rPr>
          <w:rFonts w:ascii="Times New Roman" w:hAnsi="Times New Roman"/>
          <w:sz w:val="24"/>
          <w:szCs w:val="24"/>
        </w:rPr>
      </w:pPr>
      <w:r>
        <w:rPr>
          <w:rFonts w:ascii="Times New Roman" w:hAnsi="Times New Roman"/>
          <w:sz w:val="24"/>
          <w:szCs w:val="24"/>
        </w:rPr>
        <w:t xml:space="preserve">                             </w:t>
      </w:r>
      <w:r w:rsidRPr="004A3A55">
        <w:rPr>
          <w:rFonts w:ascii="Times New Roman" w:hAnsi="Times New Roman"/>
          <w:sz w:val="24"/>
          <w:szCs w:val="24"/>
        </w:rPr>
        <w:t xml:space="preserve">įsakymu Nr. </w:t>
      </w:r>
      <w:r>
        <w:rPr>
          <w:rFonts w:ascii="Times New Roman" w:hAnsi="Times New Roman"/>
          <w:sz w:val="24"/>
          <w:szCs w:val="24"/>
        </w:rPr>
        <w:t>V-76</w:t>
      </w:r>
    </w:p>
    <w:p w:rsidR="009D522C" w:rsidRDefault="009D522C" w:rsidP="004A3A55">
      <w:pPr>
        <w:rPr>
          <w:rFonts w:ascii="Times New Roman" w:hAnsi="Times New Roman"/>
          <w:sz w:val="24"/>
          <w:szCs w:val="24"/>
        </w:rPr>
      </w:pPr>
    </w:p>
    <w:p w:rsidR="009D522C" w:rsidRDefault="009D522C" w:rsidP="006424B1">
      <w:pPr>
        <w:spacing w:after="0"/>
        <w:jc w:val="center"/>
        <w:rPr>
          <w:rFonts w:ascii="Times New Roman" w:hAnsi="Times New Roman"/>
          <w:b/>
          <w:bCs/>
          <w:sz w:val="24"/>
          <w:szCs w:val="24"/>
        </w:rPr>
      </w:pPr>
      <w:r w:rsidRPr="004A3A55">
        <w:rPr>
          <w:rFonts w:ascii="Times New Roman" w:hAnsi="Times New Roman"/>
          <w:b/>
          <w:bCs/>
          <w:sz w:val="24"/>
          <w:szCs w:val="24"/>
        </w:rPr>
        <w:t xml:space="preserve">DARBUOTOJŲ PSICHOLOGINIO SAUGUMO UŽTIKRINIMO </w:t>
      </w:r>
      <w:r>
        <w:rPr>
          <w:rFonts w:ascii="Times New Roman" w:hAnsi="Times New Roman"/>
          <w:b/>
          <w:bCs/>
          <w:sz w:val="24"/>
          <w:szCs w:val="24"/>
        </w:rPr>
        <w:t xml:space="preserve">KĖDAINIŲ „ATŽALYNO“ GIMNAZIJOJE </w:t>
      </w:r>
      <w:r w:rsidRPr="004A3A55">
        <w:rPr>
          <w:rFonts w:ascii="Times New Roman" w:hAnsi="Times New Roman"/>
          <w:b/>
          <w:bCs/>
          <w:sz w:val="24"/>
          <w:szCs w:val="24"/>
        </w:rPr>
        <w:t xml:space="preserve">POLITIKOS ĮGYVENDINIMO TVARKOS APRAŠAS </w:t>
      </w:r>
    </w:p>
    <w:p w:rsidR="009D522C" w:rsidRPr="004A3A55" w:rsidRDefault="009D522C" w:rsidP="004A3A55">
      <w:pPr>
        <w:jc w:val="center"/>
        <w:rPr>
          <w:rFonts w:ascii="Times New Roman" w:hAnsi="Times New Roman"/>
          <w:b/>
          <w:bCs/>
          <w:sz w:val="24"/>
          <w:szCs w:val="24"/>
        </w:rPr>
      </w:pPr>
    </w:p>
    <w:p w:rsidR="009D522C" w:rsidRDefault="009D522C" w:rsidP="006424B1">
      <w:pPr>
        <w:spacing w:after="0"/>
        <w:jc w:val="center"/>
        <w:rPr>
          <w:rFonts w:ascii="Times New Roman" w:hAnsi="Times New Roman"/>
          <w:b/>
          <w:bCs/>
          <w:sz w:val="24"/>
          <w:szCs w:val="24"/>
        </w:rPr>
      </w:pPr>
      <w:r w:rsidRPr="004A3A55">
        <w:rPr>
          <w:rFonts w:ascii="Times New Roman" w:hAnsi="Times New Roman"/>
          <w:b/>
          <w:bCs/>
          <w:sz w:val="24"/>
          <w:szCs w:val="24"/>
        </w:rPr>
        <w:t xml:space="preserve">I SKYRIUS </w:t>
      </w:r>
    </w:p>
    <w:p w:rsidR="009D522C" w:rsidRPr="004A3A55" w:rsidRDefault="009D522C" w:rsidP="006424B1">
      <w:pPr>
        <w:spacing w:after="0"/>
        <w:jc w:val="center"/>
        <w:rPr>
          <w:rFonts w:ascii="Times New Roman" w:hAnsi="Times New Roman"/>
          <w:b/>
          <w:bCs/>
          <w:sz w:val="24"/>
          <w:szCs w:val="24"/>
        </w:rPr>
      </w:pPr>
      <w:r w:rsidRPr="004A3A55">
        <w:rPr>
          <w:rFonts w:ascii="Times New Roman" w:hAnsi="Times New Roman"/>
          <w:b/>
          <w:bCs/>
          <w:sz w:val="24"/>
          <w:szCs w:val="24"/>
        </w:rPr>
        <w:t>BENDROSIOS NUOSTATOS</w:t>
      </w:r>
    </w:p>
    <w:p w:rsidR="009D522C" w:rsidRDefault="009D522C" w:rsidP="004A3A55">
      <w:pPr>
        <w:spacing w:after="0"/>
        <w:jc w:val="both"/>
        <w:rPr>
          <w:rFonts w:ascii="Times New Roman" w:hAnsi="Times New Roman"/>
          <w:sz w:val="24"/>
          <w:szCs w:val="24"/>
        </w:rPr>
      </w:pP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1. Darbuotojų psichologinio saugumo užtikrinimo </w:t>
      </w:r>
      <w:r>
        <w:rPr>
          <w:rFonts w:ascii="Times New Roman" w:hAnsi="Times New Roman"/>
          <w:sz w:val="24"/>
          <w:szCs w:val="24"/>
        </w:rPr>
        <w:t xml:space="preserve">Kėdainių „Atžalyno“ gimnazijos </w:t>
      </w:r>
      <w:r w:rsidRPr="004A3A55">
        <w:rPr>
          <w:rFonts w:ascii="Times New Roman" w:hAnsi="Times New Roman"/>
          <w:sz w:val="24"/>
          <w:szCs w:val="24"/>
        </w:rPr>
        <w:t>politika (toliau – Politika) nustato principus, kuriais vadovaujamasi</w:t>
      </w:r>
      <w:r>
        <w:rPr>
          <w:rFonts w:ascii="Times New Roman" w:hAnsi="Times New Roman"/>
          <w:sz w:val="24"/>
          <w:szCs w:val="24"/>
        </w:rPr>
        <w:t xml:space="preserve"> Kėdainių „Atžalyno“ gimnazija</w:t>
      </w:r>
      <w:r w:rsidRPr="004A3A55">
        <w:rPr>
          <w:rFonts w:ascii="Times New Roman" w:hAnsi="Times New Roman"/>
          <w:sz w:val="24"/>
          <w:szCs w:val="24"/>
        </w:rPr>
        <w:t>, siekiant užtikrinti darbuotojų psichologinį saugumą, psichologinio smurto ir mobingo darbe atvejų</w:t>
      </w:r>
      <w:r>
        <w:rPr>
          <w:rFonts w:ascii="Times New Roman" w:hAnsi="Times New Roman"/>
          <w:sz w:val="24"/>
          <w:szCs w:val="24"/>
        </w:rPr>
        <w:t xml:space="preserve"> atpažinimo,</w:t>
      </w:r>
      <w:r w:rsidRPr="004A3A55">
        <w:rPr>
          <w:rFonts w:ascii="Times New Roman" w:hAnsi="Times New Roman"/>
          <w:sz w:val="24"/>
          <w:szCs w:val="24"/>
        </w:rPr>
        <w:t xml:space="preserve"> registravimo ir nagrinėjimo tvarką, psichologinio smurto ir mobingo darbe prevencijos principus, jų įgyvendinimo priemones ir tvarką </w:t>
      </w:r>
      <w:r>
        <w:rPr>
          <w:rFonts w:ascii="Times New Roman" w:hAnsi="Times New Roman"/>
          <w:sz w:val="24"/>
          <w:szCs w:val="24"/>
        </w:rPr>
        <w:t>Kėdainių „Atžalyno“ gimnazijoje.</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2. </w:t>
      </w:r>
      <w:r w:rsidRPr="00921CA5">
        <w:rPr>
          <w:rFonts w:ascii="Times New Roman" w:hAnsi="Times New Roman"/>
          <w:sz w:val="24"/>
          <w:szCs w:val="24"/>
        </w:rPr>
        <w:t xml:space="preserve">Šio Aprašo tikslas – užtikrinti darbuotojų psichologinį saugumą, psichosocialinės rizikos valdymą, psichologinio smurto ir mobingo prevencijos įgyvendinimą ir saugios darbo aplinkos kūrimą visiems </w:t>
      </w:r>
      <w:r>
        <w:rPr>
          <w:rFonts w:ascii="Times New Roman" w:hAnsi="Times New Roman"/>
          <w:sz w:val="24"/>
          <w:szCs w:val="24"/>
        </w:rPr>
        <w:t xml:space="preserve">Kėdainių „Atžalyno“ gimnazijos </w:t>
      </w:r>
      <w:r w:rsidRPr="00921CA5">
        <w:rPr>
          <w:rFonts w:ascii="Times New Roman" w:hAnsi="Times New Roman"/>
          <w:sz w:val="24"/>
          <w:szCs w:val="24"/>
        </w:rPr>
        <w:t xml:space="preserve">darbuotojams. </w:t>
      </w:r>
    </w:p>
    <w:p w:rsidR="009D522C" w:rsidRPr="00921CA5"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Kėdainių „Atžalyno“ gimnazijoje </w:t>
      </w:r>
      <w:r w:rsidRPr="00921CA5">
        <w:rPr>
          <w:rFonts w:ascii="Times New Roman" w:hAnsi="Times New Roman"/>
          <w:sz w:val="24"/>
          <w:szCs w:val="24"/>
        </w:rPr>
        <w:t>nustatoma nulinė tolerancija psichologiniam smurtui ir mobingui darbe  bei garantuojamas skaidrus</w:t>
      </w:r>
      <w:r>
        <w:rPr>
          <w:rFonts w:ascii="Times New Roman" w:hAnsi="Times New Roman"/>
          <w:sz w:val="24"/>
          <w:szCs w:val="24"/>
        </w:rPr>
        <w:t xml:space="preserve">  visų tokių atvejų </w:t>
      </w:r>
      <w:r w:rsidRPr="00921CA5">
        <w:rPr>
          <w:rFonts w:ascii="Times New Roman" w:hAnsi="Times New Roman"/>
          <w:sz w:val="24"/>
          <w:szCs w:val="24"/>
        </w:rPr>
        <w:t xml:space="preserve"> tyrimas bei sankcijos smurtą naudojantiems darbuotojams.</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3. Šis Aprašas taikomas visiems </w:t>
      </w:r>
      <w:r>
        <w:rPr>
          <w:rFonts w:ascii="Times New Roman" w:hAnsi="Times New Roman"/>
          <w:sz w:val="24"/>
          <w:szCs w:val="24"/>
        </w:rPr>
        <w:t xml:space="preserve">Kėdainių „Atžalyno“ gimnazijos </w:t>
      </w:r>
      <w:r w:rsidRPr="004A3A55">
        <w:rPr>
          <w:rFonts w:ascii="Times New Roman" w:hAnsi="Times New Roman"/>
          <w:sz w:val="24"/>
          <w:szCs w:val="24"/>
        </w:rPr>
        <w:t xml:space="preserve">darbuotojams.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 Apraše vartojamos sąvokos: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4.1. </w:t>
      </w:r>
      <w:r w:rsidRPr="007A0DAF">
        <w:rPr>
          <w:rFonts w:ascii="Times New Roman" w:hAnsi="Times New Roman"/>
          <w:b/>
          <w:bCs/>
          <w:sz w:val="24"/>
          <w:szCs w:val="24"/>
        </w:rPr>
        <w:t>Psichologinis smurtas</w:t>
      </w:r>
      <w:r w:rsidRPr="004A3A55">
        <w:rPr>
          <w:rFonts w:ascii="Times New Roman" w:hAnsi="Times New Roman"/>
          <w:sz w:val="24"/>
          <w:szCs w:val="24"/>
        </w:rPr>
        <w:t xml:space="preserve"> –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 kt.).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4.2. </w:t>
      </w:r>
      <w:r w:rsidRPr="007A0DAF">
        <w:rPr>
          <w:rFonts w:ascii="Times New Roman" w:hAnsi="Times New Roman"/>
          <w:b/>
          <w:bCs/>
          <w:sz w:val="24"/>
          <w:szCs w:val="24"/>
        </w:rPr>
        <w:t>Mobingas</w:t>
      </w:r>
      <w:r w:rsidRPr="004A3A55">
        <w:rPr>
          <w:rFonts w:ascii="Times New Roman" w:hAnsi="Times New Roman"/>
          <w:sz w:val="24"/>
          <w:szCs w:val="24"/>
        </w:rPr>
        <w:t xml:space="preserve"> –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4.3. </w:t>
      </w:r>
      <w:r w:rsidRPr="007A0DAF">
        <w:rPr>
          <w:rFonts w:ascii="Times New Roman" w:hAnsi="Times New Roman"/>
          <w:b/>
          <w:bCs/>
          <w:sz w:val="24"/>
          <w:szCs w:val="24"/>
        </w:rPr>
        <w:t>Priekabiavimas</w:t>
      </w:r>
      <w:r w:rsidRPr="004A3A55">
        <w:rPr>
          <w:rFonts w:ascii="Times New Roman" w:hAnsi="Times New Roman"/>
          <w:sz w:val="24"/>
          <w:szCs w:val="24"/>
        </w:rPr>
        <w:t xml:space="preserve"> –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4.4. </w:t>
      </w:r>
      <w:r w:rsidRPr="007A0DAF">
        <w:rPr>
          <w:rFonts w:ascii="Times New Roman" w:hAnsi="Times New Roman"/>
          <w:b/>
          <w:bCs/>
          <w:sz w:val="24"/>
          <w:szCs w:val="24"/>
        </w:rPr>
        <w:t xml:space="preserve">Stresas </w:t>
      </w:r>
      <w:r w:rsidRPr="004A3A55">
        <w:rPr>
          <w:rFonts w:ascii="Times New Roman" w:hAnsi="Times New Roman"/>
          <w:sz w:val="24"/>
          <w:szCs w:val="24"/>
        </w:rPr>
        <w:t xml:space="preserve">– darbuotojo reakcija į nepalankius darbo sąlygų, darbo reikalavimų, darbo organizavimo, darbo turinio, darbuotojų tarpusavio santykių ir (ar) santykių su darbdaviu ir (ar) trečiaisiais asmenimis psichosocialinius veiksnius.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4.5. </w:t>
      </w:r>
      <w:r w:rsidRPr="007A0DAF">
        <w:rPr>
          <w:rFonts w:ascii="Times New Roman" w:hAnsi="Times New Roman"/>
          <w:b/>
          <w:bCs/>
          <w:sz w:val="24"/>
          <w:szCs w:val="24"/>
        </w:rPr>
        <w:t>Psichosocialinis veiksnys</w:t>
      </w:r>
      <w:r w:rsidRPr="004A3A55">
        <w:rPr>
          <w:rFonts w:ascii="Times New Roman" w:hAnsi="Times New Roman"/>
          <w:sz w:val="24"/>
          <w:szCs w:val="24"/>
        </w:rPr>
        <w:t xml:space="preserve"> – veiksnys, kuris dėl darbo sąlygų, darbo reikalavimų, darbo organizavimo, darbo turinio, darbuotojų tarpusavio ar darbdavio ir darbuotojo tarpusavio santykių sukelia darbuotojui psichinį stresą.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4.6. </w:t>
      </w:r>
      <w:r w:rsidRPr="007A0DAF">
        <w:rPr>
          <w:rFonts w:ascii="Times New Roman" w:hAnsi="Times New Roman"/>
          <w:b/>
          <w:bCs/>
          <w:sz w:val="24"/>
          <w:szCs w:val="24"/>
        </w:rPr>
        <w:t>Psichosocialinė rizika</w:t>
      </w:r>
      <w:r w:rsidRPr="004A3A55">
        <w:rPr>
          <w:rFonts w:ascii="Times New Roman" w:hAnsi="Times New Roman"/>
          <w:sz w:val="24"/>
          <w:szCs w:val="24"/>
        </w:rPr>
        <w:t xml:space="preserve"> – rizika darbuotojų psichinei ir fizinei sveikatai bei socialinei gerovei, kurią kelia psichosocialiniai veiksniai susiję su darbo santykiais.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 xml:space="preserve">5. Kitos Apraše naudojamos sąvokos suprantamos ir aiškinamos taip, kaip jos apibrėžtos Lietuvos respublikos Darbo kodekse, Darbuotojų saugos ir sveikatos įstatyme ir Psichosocialinės rizikos vertinimo metodiniuose nurodymuose. </w:t>
      </w:r>
    </w:p>
    <w:p w:rsidR="009D522C" w:rsidRPr="002F585B" w:rsidRDefault="009D522C" w:rsidP="009747AE">
      <w:pPr>
        <w:spacing w:after="0" w:line="240" w:lineRule="auto"/>
        <w:ind w:firstLine="567"/>
        <w:jc w:val="both"/>
        <w:rPr>
          <w:rFonts w:ascii="Times New Roman" w:hAnsi="Times New Roman"/>
          <w:sz w:val="24"/>
          <w:szCs w:val="24"/>
        </w:rPr>
      </w:pPr>
      <w:r w:rsidRPr="002F585B">
        <w:rPr>
          <w:rFonts w:ascii="Times New Roman" w:hAnsi="Times New Roman"/>
          <w:sz w:val="24"/>
          <w:szCs w:val="24"/>
        </w:rPr>
        <w:t xml:space="preserve">6. Darbuotojai turi teisę: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2F585B">
        <w:rPr>
          <w:rFonts w:ascii="Times New Roman" w:hAnsi="Times New Roman"/>
          <w:sz w:val="24"/>
          <w:szCs w:val="24"/>
        </w:rPr>
        <w:t>į saugias darbo sąlygas, taip pat ir į darbo vietą be smurto apraiškų</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2F585B">
        <w:rPr>
          <w:rFonts w:ascii="Times New Roman" w:hAnsi="Times New Roman"/>
          <w:sz w:val="24"/>
          <w:szCs w:val="24"/>
        </w:rPr>
        <w:t>į aiškiai apibrėžtą vaidmenį darbe ir atsakomybę</w:t>
      </w:r>
      <w:r>
        <w:rPr>
          <w:rFonts w:ascii="Times New Roman" w:hAnsi="Times New Roman"/>
          <w:sz w:val="24"/>
          <w:szCs w:val="24"/>
        </w:rPr>
        <w:t>;</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2F585B">
        <w:rPr>
          <w:rFonts w:ascii="Times New Roman" w:hAnsi="Times New Roman"/>
          <w:sz w:val="24"/>
          <w:szCs w:val="24"/>
        </w:rPr>
        <w:t>lankyti mokymus, skirtus smurto prevencijai</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2F585B">
        <w:rPr>
          <w:rFonts w:ascii="Times New Roman" w:hAnsi="Times New Roman"/>
          <w:sz w:val="24"/>
          <w:szCs w:val="24"/>
        </w:rPr>
        <w:t>rūpintis savo darbo kultūros puoselėjimu ir bendravimo kokybe</w:t>
      </w:r>
      <w:r>
        <w:rPr>
          <w:rFonts w:ascii="Times New Roman" w:hAnsi="Times New Roman"/>
          <w:sz w:val="24"/>
          <w:szCs w:val="24"/>
        </w:rPr>
        <w:t>;</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6.5. </w:t>
      </w:r>
      <w:r w:rsidRPr="002F585B">
        <w:rPr>
          <w:rFonts w:ascii="Times New Roman" w:hAnsi="Times New Roman"/>
          <w:sz w:val="24"/>
          <w:szCs w:val="24"/>
        </w:rPr>
        <w:t>derinti darbo ir asmeninio gyvenimo poreikius</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6.6. </w:t>
      </w:r>
      <w:r w:rsidRPr="002F585B">
        <w:rPr>
          <w:rFonts w:ascii="Times New Roman" w:hAnsi="Times New Roman"/>
          <w:sz w:val="24"/>
          <w:szCs w:val="24"/>
        </w:rPr>
        <w:t>aktyviai dalyvauti vertinant profesinę riziką</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6.7. </w:t>
      </w:r>
      <w:r w:rsidRPr="002F585B">
        <w:rPr>
          <w:rFonts w:ascii="Times New Roman" w:hAnsi="Times New Roman"/>
          <w:sz w:val="24"/>
          <w:szCs w:val="24"/>
        </w:rPr>
        <w:t>aktyviai dalyvauti įgyvendinant priešsmurtinę politiką ir kuriant strategiją</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2F585B">
        <w:rPr>
          <w:rFonts w:ascii="Times New Roman" w:hAnsi="Times New Roman"/>
          <w:sz w:val="24"/>
          <w:szCs w:val="24"/>
        </w:rPr>
        <w:t>naudotis priemonėmis, kurios numatytos prieš smurtą nukreiptoje strategijoje</w:t>
      </w:r>
      <w:r>
        <w:rPr>
          <w:rFonts w:ascii="Times New Roman" w:hAnsi="Times New Roman"/>
          <w:sz w:val="24"/>
          <w:szCs w:val="24"/>
        </w:rPr>
        <w:t>;</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2F585B">
        <w:rPr>
          <w:rFonts w:ascii="Times New Roman" w:hAnsi="Times New Roman"/>
          <w:sz w:val="24"/>
          <w:szCs w:val="24"/>
        </w:rPr>
        <w:t>bendradarbiauti su profesinėmis sąjungomis</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6.10. </w:t>
      </w:r>
      <w:r w:rsidRPr="002F585B">
        <w:rPr>
          <w:rFonts w:ascii="Times New Roman" w:hAnsi="Times New Roman"/>
          <w:sz w:val="24"/>
          <w:szCs w:val="24"/>
        </w:rPr>
        <w:t>netoleruoti prieš juos ir kitus asmenis nukreipto psichologinio smurto</w:t>
      </w:r>
      <w:r>
        <w:rPr>
          <w:rFonts w:ascii="Times New Roman" w:hAnsi="Times New Roman"/>
          <w:sz w:val="24"/>
          <w:szCs w:val="24"/>
        </w:rPr>
        <w:t>;</w:t>
      </w:r>
      <w:r w:rsidRPr="002F585B">
        <w:rPr>
          <w:rFonts w:ascii="Times New Roman" w:hAnsi="Times New Roman"/>
          <w:sz w:val="24"/>
          <w:szCs w:val="24"/>
        </w:rPr>
        <w:t xml:space="preserve"> </w:t>
      </w:r>
    </w:p>
    <w:p w:rsidR="009D522C" w:rsidRPr="002F585B"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 xml:space="preserve">6.11. </w:t>
      </w:r>
      <w:r w:rsidRPr="002F585B">
        <w:rPr>
          <w:rFonts w:ascii="Times New Roman" w:hAnsi="Times New Roman"/>
          <w:sz w:val="24"/>
          <w:szCs w:val="24"/>
        </w:rPr>
        <w:t>pranešti apie patirtą smurto atvejį, detaliai jį aprašyti.</w:t>
      </w:r>
    </w:p>
    <w:p w:rsidR="009D522C" w:rsidRDefault="009D522C" w:rsidP="006424B1">
      <w:pPr>
        <w:spacing w:after="0"/>
        <w:ind w:firstLine="1440"/>
        <w:jc w:val="both"/>
        <w:rPr>
          <w:rFonts w:ascii="Times New Roman" w:hAnsi="Times New Roman"/>
          <w:sz w:val="24"/>
          <w:szCs w:val="24"/>
        </w:rPr>
      </w:pPr>
    </w:p>
    <w:p w:rsidR="009D522C" w:rsidRDefault="009D522C" w:rsidP="006424B1">
      <w:pPr>
        <w:spacing w:after="0"/>
        <w:ind w:firstLine="1440"/>
        <w:jc w:val="both"/>
        <w:rPr>
          <w:rFonts w:ascii="Times New Roman" w:hAnsi="Times New Roman"/>
          <w:sz w:val="24"/>
          <w:szCs w:val="24"/>
        </w:rPr>
      </w:pPr>
    </w:p>
    <w:p w:rsidR="009D522C" w:rsidRDefault="009D522C" w:rsidP="00617E0A">
      <w:pPr>
        <w:spacing w:after="0"/>
        <w:jc w:val="center"/>
        <w:rPr>
          <w:rFonts w:ascii="Times New Roman" w:hAnsi="Times New Roman"/>
          <w:b/>
          <w:bCs/>
          <w:sz w:val="24"/>
          <w:szCs w:val="24"/>
        </w:rPr>
      </w:pPr>
      <w:r w:rsidRPr="004A3A55">
        <w:rPr>
          <w:rFonts w:ascii="Times New Roman" w:hAnsi="Times New Roman"/>
          <w:b/>
          <w:bCs/>
          <w:sz w:val="24"/>
          <w:szCs w:val="24"/>
        </w:rPr>
        <w:t>II SKYRIUS</w:t>
      </w:r>
    </w:p>
    <w:p w:rsidR="009D522C" w:rsidRDefault="009D522C" w:rsidP="00617E0A">
      <w:pPr>
        <w:spacing w:after="0"/>
        <w:jc w:val="center"/>
        <w:rPr>
          <w:rFonts w:ascii="Times New Roman" w:hAnsi="Times New Roman"/>
          <w:b/>
          <w:bCs/>
          <w:sz w:val="24"/>
          <w:szCs w:val="24"/>
        </w:rPr>
      </w:pPr>
      <w:r w:rsidRPr="004A3A55">
        <w:rPr>
          <w:rFonts w:ascii="Times New Roman" w:hAnsi="Times New Roman"/>
          <w:b/>
          <w:bCs/>
          <w:sz w:val="24"/>
          <w:szCs w:val="24"/>
        </w:rPr>
        <w:t>PSICHOLOGINIO SMURTO IR MOBINGO DARBE</w:t>
      </w:r>
      <w:r>
        <w:rPr>
          <w:rFonts w:ascii="Times New Roman" w:hAnsi="Times New Roman"/>
          <w:b/>
          <w:bCs/>
          <w:sz w:val="24"/>
          <w:szCs w:val="24"/>
        </w:rPr>
        <w:t xml:space="preserve"> ATPAŽINIMAS</w:t>
      </w:r>
    </w:p>
    <w:p w:rsidR="009D522C" w:rsidRDefault="009D522C" w:rsidP="009747AE">
      <w:pPr>
        <w:spacing w:after="0"/>
        <w:jc w:val="both"/>
        <w:rPr>
          <w:rFonts w:ascii="Times New Roman" w:hAnsi="Times New Roman"/>
          <w:b/>
          <w:bCs/>
          <w:sz w:val="24"/>
          <w:szCs w:val="24"/>
        </w:rPr>
      </w:pP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lang w:val="en-US"/>
        </w:rPr>
        <w:t xml:space="preserve">7. </w:t>
      </w:r>
      <w:r w:rsidRPr="00617E0A">
        <w:rPr>
          <w:rFonts w:ascii="Times New Roman" w:hAnsi="Times New Roman"/>
          <w:sz w:val="24"/>
          <w:szCs w:val="24"/>
        </w:rPr>
        <w:t xml:space="preserve"> Psichologinis smurtas </w:t>
      </w:r>
      <w:r>
        <w:rPr>
          <w:rFonts w:ascii="Times New Roman" w:hAnsi="Times New Roman"/>
          <w:sz w:val="24"/>
          <w:szCs w:val="24"/>
        </w:rPr>
        <w:t xml:space="preserve"> ir mobingas </w:t>
      </w:r>
      <w:r w:rsidRPr="00617E0A">
        <w:rPr>
          <w:rFonts w:ascii="Times New Roman" w:hAnsi="Times New Roman"/>
          <w:sz w:val="24"/>
          <w:szCs w:val="24"/>
        </w:rPr>
        <w:t>darbo aplinkoje gali pasireikšti:</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617E0A">
        <w:rPr>
          <w:rFonts w:ascii="Times New Roman" w:hAnsi="Times New Roman"/>
          <w:sz w:val="24"/>
          <w:szCs w:val="24"/>
        </w:rPr>
        <w:t xml:space="preserve">.1. profesinėje srityje: viešu pažeminimu, nuomonės menkinimu, kaltinimu dėl pastangų stygiaus, beprasmių, neatitinkančių kompetencijos užduočių skyrimu, nušalinimu nuo sričių, už kurias darbuotojas yra atsakingas, pernelyg didelio darbo krūvio skyrimu, darbo užduočių įvykdymo nerealiais terminais pavedimo;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617E0A">
        <w:rPr>
          <w:rFonts w:ascii="Times New Roman" w:hAnsi="Times New Roman"/>
          <w:sz w:val="24"/>
          <w:szCs w:val="24"/>
        </w:rPr>
        <w:t xml:space="preserve">.2. dėl asmeninės reputacijos: užgauliomis pastabomis, užgauliojimais, bauginimu, menkinimu, užuominomis dėl amžiaus, lyties ar kitų asmeninių dalykų, apkalbomis;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617E0A">
        <w:rPr>
          <w:rFonts w:ascii="Times New Roman" w:hAnsi="Times New Roman"/>
          <w:sz w:val="24"/>
          <w:szCs w:val="24"/>
        </w:rPr>
        <w:t xml:space="preserve">.3. per izoliaciją: psichologiniu ir socialiniu išskyrimu, galimybių apribojimu, nuomonės ignoravimu, darbui reikalingos informacijos nuslėpimu. </w:t>
      </w:r>
    </w:p>
    <w:p w:rsidR="009D522C" w:rsidRPr="00B34C65"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B34C65">
        <w:rPr>
          <w:rFonts w:ascii="Times New Roman" w:hAnsi="Times New Roman"/>
          <w:sz w:val="24"/>
          <w:szCs w:val="24"/>
        </w:rPr>
        <w:t>.4. fiziniais veiksmais: spoksojimu ir akių kontaktu (spoksojimas ir rūstus žvilgsnis norint įbauginti darbuotoją), tonu ir balso garsumu (pakeltu tonu išreiškiami reikalavimai, balso garsumu siekiama užgožti dialogą ar oponento pastabas), nerimu (rankų gniaužymu, trynimu, murmėjimu, vapėjimu, žingsniavimu, nerimastingu vaikščiojimu ir kt.).</w:t>
      </w:r>
    </w:p>
    <w:p w:rsidR="009D522C" w:rsidRPr="00B34C65" w:rsidRDefault="009D522C" w:rsidP="00617E0A">
      <w:pPr>
        <w:spacing w:after="0"/>
        <w:jc w:val="center"/>
        <w:rPr>
          <w:rFonts w:ascii="Times New Roman" w:hAnsi="Times New Roman"/>
          <w:sz w:val="24"/>
          <w:szCs w:val="24"/>
        </w:rPr>
      </w:pPr>
    </w:p>
    <w:p w:rsidR="009D522C" w:rsidRDefault="009D522C" w:rsidP="006424B1">
      <w:pPr>
        <w:spacing w:after="0"/>
        <w:ind w:firstLine="1440"/>
        <w:jc w:val="both"/>
        <w:rPr>
          <w:rFonts w:ascii="Times New Roman" w:hAnsi="Times New Roman"/>
          <w:sz w:val="24"/>
          <w:szCs w:val="24"/>
        </w:rPr>
      </w:pPr>
    </w:p>
    <w:p w:rsidR="009D522C" w:rsidRDefault="009D522C" w:rsidP="006424B1">
      <w:pPr>
        <w:spacing w:after="0"/>
        <w:jc w:val="center"/>
        <w:rPr>
          <w:rFonts w:ascii="Times New Roman" w:hAnsi="Times New Roman"/>
          <w:b/>
          <w:bCs/>
          <w:sz w:val="24"/>
          <w:szCs w:val="24"/>
        </w:rPr>
      </w:pPr>
      <w:r w:rsidRPr="004A3A55">
        <w:rPr>
          <w:rFonts w:ascii="Times New Roman" w:hAnsi="Times New Roman"/>
          <w:b/>
          <w:bCs/>
          <w:sz w:val="24"/>
          <w:szCs w:val="24"/>
        </w:rPr>
        <w:t>II</w:t>
      </w:r>
      <w:r>
        <w:rPr>
          <w:rFonts w:ascii="Times New Roman" w:hAnsi="Times New Roman"/>
          <w:b/>
          <w:bCs/>
          <w:sz w:val="24"/>
          <w:szCs w:val="24"/>
        </w:rPr>
        <w:t>I</w:t>
      </w:r>
      <w:r w:rsidRPr="004A3A55">
        <w:rPr>
          <w:rFonts w:ascii="Times New Roman" w:hAnsi="Times New Roman"/>
          <w:b/>
          <w:bCs/>
          <w:sz w:val="24"/>
          <w:szCs w:val="24"/>
        </w:rPr>
        <w:t xml:space="preserve"> SKYRIUS </w:t>
      </w:r>
    </w:p>
    <w:p w:rsidR="009D522C" w:rsidRDefault="009D522C" w:rsidP="006424B1">
      <w:pPr>
        <w:spacing w:after="0"/>
        <w:jc w:val="center"/>
        <w:rPr>
          <w:rFonts w:ascii="Times New Roman" w:hAnsi="Times New Roman"/>
          <w:b/>
          <w:bCs/>
          <w:sz w:val="24"/>
          <w:szCs w:val="24"/>
        </w:rPr>
      </w:pPr>
      <w:r w:rsidRPr="004A3A55">
        <w:rPr>
          <w:rFonts w:ascii="Times New Roman" w:hAnsi="Times New Roman"/>
          <w:b/>
          <w:bCs/>
          <w:sz w:val="24"/>
          <w:szCs w:val="24"/>
        </w:rPr>
        <w:t>PSICHOLOGINIO SMURTO IR MOBINGO DARBE PREVENCIJOS ĮGYVENDINIMO TVARKA</w:t>
      </w:r>
    </w:p>
    <w:p w:rsidR="009D522C" w:rsidRPr="004A3A55" w:rsidRDefault="009D522C" w:rsidP="006424B1">
      <w:pPr>
        <w:spacing w:after="0"/>
        <w:jc w:val="center"/>
        <w:rPr>
          <w:rFonts w:ascii="Times New Roman" w:hAnsi="Times New Roman"/>
          <w:b/>
          <w:bCs/>
          <w:sz w:val="24"/>
          <w:szCs w:val="24"/>
        </w:rPr>
      </w:pP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 </w:t>
      </w:r>
      <w:r>
        <w:rPr>
          <w:rFonts w:ascii="Times New Roman" w:hAnsi="Times New Roman"/>
          <w:sz w:val="24"/>
          <w:szCs w:val="24"/>
        </w:rPr>
        <w:t xml:space="preserve">Kėdainių „Atžalyno“ gimnazijoje </w:t>
      </w:r>
      <w:r w:rsidRPr="004A3A55">
        <w:rPr>
          <w:rFonts w:ascii="Times New Roman" w:hAnsi="Times New Roman"/>
          <w:sz w:val="24"/>
          <w:szCs w:val="24"/>
        </w:rPr>
        <w:t xml:space="preserve">ir padaliniuose turi būti įgyvendinami pagrindiniai prevenciniai veiksmai: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.1</w:t>
      </w:r>
      <w:r w:rsidRPr="00E20819">
        <w:rPr>
          <w:rFonts w:ascii="Times New Roman" w:hAnsi="Times New Roman"/>
          <w:b/>
          <w:bCs/>
          <w:sz w:val="24"/>
          <w:szCs w:val="24"/>
        </w:rPr>
        <w:t>. Pirminiai prevenciniai veiksmai</w:t>
      </w:r>
      <w:r w:rsidRPr="004A3A55">
        <w:rPr>
          <w:rFonts w:ascii="Times New Roman" w:hAnsi="Times New Roman"/>
          <w:sz w:val="24"/>
          <w:szCs w:val="24"/>
        </w:rPr>
        <w:t xml:space="preserve">: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.1.1. 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.1.2. Nedelsiant registruojami galimo psichologinio smurto ir mobingo atvejai, jie analizuojami sudarant galimybes darbuotojams teikti pranešimus apie įvykius su detaliais paaiškinimais, nurodant smurtautojus, smurto situaciją, aplinkybes, galimus liudininkus;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.1.3. Įstaigos kultūros ugdymas įsipareigojant, kad bus užtikrinta darbuotojų sauga ir sveikata visais su darbu susijusiais aspektais. Aiškiai apibrėžiamos darbuotojų pareigos ir atsakomybės. Netolerancija psichologiniam smurtui ir mobingui bei skatinamos diskusijos, gerbiama kitokia pozicija, nuomonė; </w:t>
      </w:r>
    </w:p>
    <w:p w:rsidR="009D522C" w:rsidRDefault="009D522C" w:rsidP="009747AE">
      <w:pPr>
        <w:spacing w:after="0" w:line="240" w:lineRule="auto"/>
        <w:ind w:firstLine="567"/>
        <w:jc w:val="both"/>
        <w:rPr>
          <w:rFonts w:ascii="Times New Roman" w:hAnsi="Times New Roman"/>
          <w:sz w:val="24"/>
          <w:szCs w:val="24"/>
        </w:rPr>
      </w:pPr>
      <w:r w:rsidRPr="00A75532">
        <w:rPr>
          <w:rFonts w:ascii="Times New Roman" w:hAnsi="Times New Roman"/>
          <w:sz w:val="24"/>
          <w:szCs w:val="24"/>
        </w:rPr>
        <w:t>8</w:t>
      </w:r>
      <w:r w:rsidRPr="004A3A55">
        <w:rPr>
          <w:rFonts w:ascii="Times New Roman" w:hAnsi="Times New Roman"/>
          <w:sz w:val="24"/>
          <w:szCs w:val="24"/>
        </w:rPr>
        <w:t xml:space="preserve">.1.4. Fizinės darbo aplinkos gerinimas užtikrinant, kad darbo vieta būtų saugi, patogi, tinkamai įrengta ir prižiūrima.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.2. </w:t>
      </w:r>
      <w:r w:rsidRPr="00E20819">
        <w:rPr>
          <w:rFonts w:ascii="Times New Roman" w:hAnsi="Times New Roman"/>
          <w:b/>
          <w:bCs/>
          <w:sz w:val="24"/>
          <w:szCs w:val="24"/>
        </w:rPr>
        <w:t>Antriniai prevenciniai veiksmai</w:t>
      </w:r>
      <w:r w:rsidRPr="004A3A55">
        <w:rPr>
          <w:rFonts w:ascii="Times New Roman" w:hAnsi="Times New Roman"/>
          <w:sz w:val="24"/>
          <w:szCs w:val="24"/>
        </w:rPr>
        <w:t xml:space="preserve">: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.2.1. Darbuotojų informavimas apie darbuotojų psichologinio saugumo užtikrinimo politiką ir kitas galiojančias tvarkas užtikrinančias, kad visi </w:t>
      </w:r>
      <w:r>
        <w:rPr>
          <w:rFonts w:ascii="Times New Roman" w:hAnsi="Times New Roman"/>
          <w:sz w:val="24"/>
          <w:szCs w:val="24"/>
        </w:rPr>
        <w:t xml:space="preserve">Kėdainių „Atžalyno“ gimnazijoje </w:t>
      </w:r>
      <w:r w:rsidRPr="004A3A55">
        <w:rPr>
          <w:rFonts w:ascii="Times New Roman" w:hAnsi="Times New Roman"/>
          <w:sz w:val="24"/>
          <w:szCs w:val="24"/>
        </w:rPr>
        <w:t xml:space="preserve">dirbantys ar naujai įsidarbinantys darbuotojai žinotų ir suprastų </w:t>
      </w:r>
      <w:r>
        <w:rPr>
          <w:rFonts w:ascii="Times New Roman" w:hAnsi="Times New Roman"/>
          <w:sz w:val="24"/>
          <w:szCs w:val="24"/>
        </w:rPr>
        <w:t xml:space="preserve">Kėdainių „Atžalyno“ gimnazijos </w:t>
      </w:r>
      <w:r w:rsidRPr="004A3A55">
        <w:rPr>
          <w:rFonts w:ascii="Times New Roman" w:hAnsi="Times New Roman"/>
          <w:sz w:val="24"/>
          <w:szCs w:val="24"/>
        </w:rPr>
        <w:t xml:space="preserve">siektino elgesio taisykles ir vykdomas priemones. Informacijai skleisti pasitelkiami visi galimi būdai: personalo susirinkimai, padalinių informacinės lentos, informaciniai pranešimai, atmintinės, dalomoji medžiaga ir kiti būdai;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.2.2. Inicijuojami personalo mokymai atsižvelgiant į poreikius ir esamą situaciją;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.2.3. Nuolat stebima situacija, atsižvelgiant į psichosocialinės rizikos veiksnius, organizuojamas, atliekamas ir esant reikalui atnaujinamas psichosocialinės rizikos vertinimas padaliniuose.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.3. </w:t>
      </w:r>
      <w:r w:rsidRPr="00E20819">
        <w:rPr>
          <w:rFonts w:ascii="Times New Roman" w:hAnsi="Times New Roman"/>
          <w:b/>
          <w:bCs/>
          <w:sz w:val="24"/>
          <w:szCs w:val="24"/>
        </w:rPr>
        <w:t>Tretiniai prevenciniai veiksmai:</w:t>
      </w:r>
      <w:r w:rsidRPr="004A3A55">
        <w:rPr>
          <w:rFonts w:ascii="Times New Roman" w:hAnsi="Times New Roman"/>
          <w:sz w:val="24"/>
          <w:szCs w:val="24"/>
        </w:rPr>
        <w:t xml:space="preserve">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.3.1. Psichologinį smurtą ir mobingą patyrusių ar mačiusių darbuotojų psichologinių traumų ir streso lygio mažinimas, skubiai ir efektyviai nagrinėjant galimo psichologinio smurto ar mobingo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Pr>
          <w:rFonts w:ascii="Times New Roman" w:hAnsi="Times New Roman"/>
          <w:sz w:val="24"/>
          <w:szCs w:val="24"/>
        </w:rPr>
        <w:t xml:space="preserve">Kėdainių „Atžalyno“ gimnazijos </w:t>
      </w:r>
      <w:r w:rsidRPr="004A3A55">
        <w:rPr>
          <w:rFonts w:ascii="Times New Roman" w:hAnsi="Times New Roman"/>
          <w:sz w:val="24"/>
          <w:szCs w:val="24"/>
        </w:rPr>
        <w:t xml:space="preserve">darbuotojams;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.3.2. Sąlygų dalytis patirtimi sudarymas organizuojant darbuotojų susirinkimus, skatinant darbuotojus kalbėti apie savo patirtis, informuoti atsakingus asmenis ir ieškoti pagalbos, gauti paramos iš kolegų;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.3.3. Stengtis iškilusias problemas spręsti neformaliomis priemonėmis – pokalbiu su smurtautoju, psichologo konsultacijos rekomendavimu, o jei to nepakanka, naudoti drausmines priemones – raštišką įspėjimą, perkėlimą į kitą skyrių ar pareigas, atleidimą iš darbo;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4A3A55">
        <w:rPr>
          <w:rFonts w:ascii="Times New Roman" w:hAnsi="Times New Roman"/>
          <w:sz w:val="24"/>
          <w:szCs w:val="24"/>
        </w:rPr>
        <w:t xml:space="preserve">.3.4. Drausminės procedūros numatomos ir taikomos smurtautojams, atsižvelgiant į abiejų smurto įvykyje dalyvavusių pusių paaiškinimus, nurodomas aplinkybes, ankstesnį smurtautojo elgesį, objektyviai jas išklausius. </w:t>
      </w:r>
    </w:p>
    <w:p w:rsidR="009D522C" w:rsidRDefault="009D522C" w:rsidP="004A3A55">
      <w:pPr>
        <w:spacing w:after="0"/>
        <w:ind w:firstLine="1440"/>
        <w:jc w:val="both"/>
        <w:rPr>
          <w:rFonts w:ascii="Times New Roman" w:hAnsi="Times New Roman"/>
          <w:sz w:val="24"/>
          <w:szCs w:val="24"/>
        </w:rPr>
      </w:pPr>
    </w:p>
    <w:p w:rsidR="009D522C" w:rsidRDefault="009D522C" w:rsidP="009747AE">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4A3A55">
        <w:rPr>
          <w:rFonts w:ascii="Times New Roman" w:hAnsi="Times New Roman"/>
          <w:b/>
          <w:bCs/>
          <w:sz w:val="24"/>
          <w:szCs w:val="24"/>
        </w:rPr>
        <w:t xml:space="preserve"> SKYRIUS</w:t>
      </w:r>
    </w:p>
    <w:p w:rsidR="009D522C" w:rsidRDefault="009D522C" w:rsidP="009747AE">
      <w:pPr>
        <w:spacing w:after="0" w:line="240" w:lineRule="auto"/>
        <w:jc w:val="center"/>
        <w:rPr>
          <w:rFonts w:ascii="Times New Roman" w:hAnsi="Times New Roman"/>
          <w:b/>
          <w:bCs/>
          <w:sz w:val="24"/>
          <w:szCs w:val="24"/>
        </w:rPr>
      </w:pPr>
      <w:r w:rsidRPr="004A3A55">
        <w:rPr>
          <w:rFonts w:ascii="Times New Roman" w:hAnsi="Times New Roman"/>
          <w:b/>
          <w:bCs/>
          <w:sz w:val="24"/>
          <w:szCs w:val="24"/>
        </w:rPr>
        <w:t>PSICHOLOGINIO SMURTO IR MOBINGO DARBE ATVEJŲ REGISTRAVIMO IR NAGRINĖJIMO TVARKA</w:t>
      </w:r>
    </w:p>
    <w:p w:rsidR="009D522C" w:rsidRDefault="009D522C" w:rsidP="004A3A55">
      <w:pPr>
        <w:jc w:val="center"/>
        <w:rPr>
          <w:rFonts w:ascii="Times New Roman" w:hAnsi="Times New Roman"/>
          <w:b/>
          <w:bCs/>
          <w:sz w:val="24"/>
          <w:szCs w:val="24"/>
        </w:rPr>
      </w:pP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9</w:t>
      </w:r>
      <w:r w:rsidRPr="004A3A55">
        <w:rPr>
          <w:rFonts w:ascii="Times New Roman" w:hAnsi="Times New Roman"/>
          <w:sz w:val="24"/>
          <w:szCs w:val="24"/>
        </w:rPr>
        <w:t>. Galimai patirtus ar pastebėtus psichologinio smurto ir mobingo atvejus nagrinė</w:t>
      </w:r>
      <w:r>
        <w:rPr>
          <w:rFonts w:ascii="Times New Roman" w:hAnsi="Times New Roman"/>
          <w:sz w:val="24"/>
          <w:szCs w:val="24"/>
        </w:rPr>
        <w:t xml:space="preserve">ja, prevencines priemones siūlo </w:t>
      </w:r>
      <w:r w:rsidRPr="004A3A55">
        <w:rPr>
          <w:rFonts w:ascii="Times New Roman" w:hAnsi="Times New Roman"/>
          <w:sz w:val="24"/>
          <w:szCs w:val="24"/>
        </w:rPr>
        <w:t xml:space="preserve">direktoriaus įsakymu </w:t>
      </w:r>
      <w:r w:rsidRPr="003D548D">
        <w:rPr>
          <w:rFonts w:ascii="Times New Roman" w:hAnsi="Times New Roman"/>
          <w:iCs/>
          <w:sz w:val="24"/>
          <w:szCs w:val="24"/>
        </w:rPr>
        <w:t xml:space="preserve">paskirtas </w:t>
      </w:r>
      <w:r>
        <w:rPr>
          <w:rFonts w:ascii="Times New Roman" w:hAnsi="Times New Roman"/>
          <w:iCs/>
          <w:sz w:val="24"/>
          <w:szCs w:val="24"/>
        </w:rPr>
        <w:t xml:space="preserve">atsakingas </w:t>
      </w:r>
      <w:r w:rsidRPr="003D548D">
        <w:rPr>
          <w:rFonts w:ascii="Times New Roman" w:hAnsi="Times New Roman"/>
          <w:iCs/>
          <w:sz w:val="24"/>
          <w:szCs w:val="24"/>
        </w:rPr>
        <w:t>asmuo</w:t>
      </w:r>
      <w:r>
        <w:rPr>
          <w:rFonts w:ascii="Times New Roman" w:hAnsi="Times New Roman"/>
          <w:iCs/>
          <w:sz w:val="24"/>
          <w:szCs w:val="24"/>
        </w:rPr>
        <w:t xml:space="preserve"> </w:t>
      </w:r>
      <w:r>
        <w:rPr>
          <w:rFonts w:ascii="Times New Roman" w:hAnsi="Times New Roman"/>
          <w:sz w:val="24"/>
          <w:szCs w:val="24"/>
        </w:rPr>
        <w:t>(toliau atsakingas asmuo)</w:t>
      </w:r>
      <w:r>
        <w:rPr>
          <w:rFonts w:ascii="Times New Roman" w:hAnsi="Times New Roman"/>
          <w:iCs/>
          <w:sz w:val="24"/>
          <w:szCs w:val="24"/>
        </w:rPr>
        <w:t xml:space="preserve">, atskiru atveju - </w:t>
      </w:r>
      <w:r w:rsidRPr="004A3A55">
        <w:rPr>
          <w:rFonts w:ascii="Times New Roman" w:hAnsi="Times New Roman"/>
          <w:sz w:val="24"/>
          <w:szCs w:val="24"/>
        </w:rPr>
        <w:t>galimų psichologinio smurto darbe atvejų nagrinėjimo komisija</w:t>
      </w:r>
      <w:r>
        <w:rPr>
          <w:rFonts w:ascii="Times New Roman" w:hAnsi="Times New Roman"/>
          <w:sz w:val="24"/>
          <w:szCs w:val="24"/>
        </w:rPr>
        <w:t xml:space="preserve"> (toliau Komisija)</w:t>
      </w:r>
      <w:r w:rsidRPr="004A3A55">
        <w:rPr>
          <w:rFonts w:ascii="Times New Roman" w:hAnsi="Times New Roman"/>
          <w:sz w:val="24"/>
          <w:szCs w:val="24"/>
        </w:rPr>
        <w:t xml:space="preserve">. </w:t>
      </w:r>
      <w:r>
        <w:rPr>
          <w:rFonts w:ascii="Times New Roman" w:hAnsi="Times New Roman"/>
          <w:sz w:val="24"/>
          <w:szCs w:val="24"/>
        </w:rPr>
        <w:t xml:space="preserve">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4A3A55">
        <w:rPr>
          <w:rFonts w:ascii="Times New Roman" w:hAnsi="Times New Roman"/>
          <w:sz w:val="24"/>
          <w:szCs w:val="24"/>
        </w:rPr>
        <w:t xml:space="preserve">. Darbuotojas, galimai patyręs ar pastebėjęs psichologinio smurto ar mobingo atvejį, turi teisę (taip pat ir anonimiškai) apie jį pranešti: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4A3A55">
        <w:rPr>
          <w:rFonts w:ascii="Times New Roman" w:hAnsi="Times New Roman"/>
          <w:sz w:val="24"/>
          <w:szCs w:val="24"/>
        </w:rPr>
        <w:t xml:space="preserve">.1. informuojant savo tiesioginį vadovą arba padalinio vadovą. Tiesioginis vadovas arba padalinio vadovas apie praneštą atvejį turi informuoti </w:t>
      </w:r>
      <w:r>
        <w:rPr>
          <w:rFonts w:ascii="Times New Roman" w:hAnsi="Times New Roman"/>
          <w:sz w:val="24"/>
          <w:szCs w:val="24"/>
        </w:rPr>
        <w:t>atsakingą asmenį</w:t>
      </w:r>
      <w:r w:rsidRPr="004A3A55">
        <w:rPr>
          <w:rFonts w:ascii="Times New Roman" w:hAnsi="Times New Roman"/>
          <w:sz w:val="24"/>
          <w:szCs w:val="24"/>
        </w:rPr>
        <w:t xml:space="preserve"> </w:t>
      </w:r>
      <w:r>
        <w:rPr>
          <w:rFonts w:ascii="Times New Roman" w:hAnsi="Times New Roman"/>
          <w:sz w:val="24"/>
          <w:szCs w:val="24"/>
        </w:rPr>
        <w:t>(</w:t>
      </w:r>
      <w:r w:rsidRPr="004A3A55">
        <w:rPr>
          <w:rFonts w:ascii="Times New Roman" w:hAnsi="Times New Roman"/>
          <w:sz w:val="24"/>
          <w:szCs w:val="24"/>
        </w:rPr>
        <w:t>Komisiją</w:t>
      </w:r>
      <w:r>
        <w:rPr>
          <w:rFonts w:ascii="Times New Roman" w:hAnsi="Times New Roman"/>
          <w:sz w:val="24"/>
          <w:szCs w:val="24"/>
        </w:rPr>
        <w:t>)</w:t>
      </w:r>
      <w:r w:rsidRPr="004A3A55">
        <w:rPr>
          <w:rFonts w:ascii="Times New Roman" w:hAnsi="Times New Roman"/>
          <w:sz w:val="24"/>
          <w:szCs w:val="24"/>
        </w:rPr>
        <w:t xml:space="preserve"> </w:t>
      </w:r>
      <w:r>
        <w:rPr>
          <w:rFonts w:ascii="Times New Roman" w:hAnsi="Times New Roman"/>
          <w:sz w:val="24"/>
          <w:szCs w:val="24"/>
        </w:rPr>
        <w:t>10</w:t>
      </w:r>
      <w:r w:rsidRPr="004A3A55">
        <w:rPr>
          <w:rFonts w:ascii="Times New Roman" w:hAnsi="Times New Roman"/>
          <w:sz w:val="24"/>
          <w:szCs w:val="24"/>
        </w:rPr>
        <w:t>.2.</w:t>
      </w:r>
      <w:r>
        <w:rPr>
          <w:rFonts w:ascii="Times New Roman" w:hAnsi="Times New Roman"/>
          <w:sz w:val="24"/>
          <w:szCs w:val="24"/>
        </w:rPr>
        <w:t>; 10.3</w:t>
      </w:r>
      <w:r w:rsidRPr="004A3A55">
        <w:rPr>
          <w:rFonts w:ascii="Times New Roman" w:hAnsi="Times New Roman"/>
          <w:sz w:val="24"/>
          <w:szCs w:val="24"/>
        </w:rPr>
        <w:t xml:space="preserve"> arba </w:t>
      </w:r>
      <w:r>
        <w:rPr>
          <w:rFonts w:ascii="Times New Roman" w:hAnsi="Times New Roman"/>
          <w:sz w:val="24"/>
          <w:szCs w:val="24"/>
        </w:rPr>
        <w:t>10</w:t>
      </w:r>
      <w:r w:rsidRPr="004A3A55">
        <w:rPr>
          <w:rFonts w:ascii="Times New Roman" w:hAnsi="Times New Roman"/>
          <w:sz w:val="24"/>
          <w:szCs w:val="24"/>
        </w:rPr>
        <w:t>.</w:t>
      </w:r>
      <w:r>
        <w:rPr>
          <w:rFonts w:ascii="Times New Roman" w:hAnsi="Times New Roman"/>
          <w:sz w:val="24"/>
          <w:szCs w:val="24"/>
        </w:rPr>
        <w:t>4</w:t>
      </w:r>
      <w:r w:rsidRPr="004A3A55">
        <w:rPr>
          <w:rFonts w:ascii="Times New Roman" w:hAnsi="Times New Roman"/>
          <w:sz w:val="24"/>
          <w:szCs w:val="24"/>
        </w:rPr>
        <w:t>. nurodytais būdais pateikiant reikiamą informaciją;</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4A3A55">
        <w:rPr>
          <w:rFonts w:ascii="Times New Roman" w:hAnsi="Times New Roman"/>
          <w:sz w:val="24"/>
          <w:szCs w:val="24"/>
        </w:rPr>
        <w:t xml:space="preserve">.2. registruojant psichologinio smurto ar mobingo atvejį naudojantis </w:t>
      </w:r>
      <w:r>
        <w:rPr>
          <w:rFonts w:ascii="Times New Roman" w:hAnsi="Times New Roman"/>
          <w:sz w:val="24"/>
          <w:szCs w:val="24"/>
        </w:rPr>
        <w:t xml:space="preserve">Kėdainių „Atžalyno“ gimnazijos </w:t>
      </w:r>
      <w:r w:rsidRPr="004A3A55">
        <w:rPr>
          <w:rFonts w:ascii="Times New Roman" w:hAnsi="Times New Roman"/>
          <w:sz w:val="24"/>
          <w:szCs w:val="24"/>
        </w:rPr>
        <w:t>intranete (</w:t>
      </w:r>
      <w:r w:rsidRPr="00E130E0">
        <w:rPr>
          <w:rFonts w:ascii="Times New Roman" w:hAnsi="Times New Roman"/>
          <w:color w:val="000000"/>
          <w:sz w:val="24"/>
          <w:szCs w:val="24"/>
        </w:rPr>
        <w:t>http://www.atzalynogimnazija.lt),</w:t>
      </w:r>
      <w:r w:rsidRPr="004A3A55">
        <w:rPr>
          <w:rFonts w:ascii="Times New Roman" w:hAnsi="Times New Roman"/>
          <w:sz w:val="24"/>
          <w:szCs w:val="24"/>
        </w:rPr>
        <w:t xml:space="preserve"> pasirinkus Galimų psichologinio smurto atvejų anketą ir pateikus reikiamą informaciją</w:t>
      </w:r>
      <w:r>
        <w:rPr>
          <w:rFonts w:ascii="Times New Roman" w:hAnsi="Times New Roman"/>
          <w:sz w:val="24"/>
          <w:szCs w:val="24"/>
        </w:rPr>
        <w:t xml:space="preserve"> (1 priedas)</w:t>
      </w:r>
      <w:r w:rsidRPr="004A3A55">
        <w:rPr>
          <w:rFonts w:ascii="Times New Roman" w:hAnsi="Times New Roman"/>
          <w:sz w:val="24"/>
          <w:szCs w:val="24"/>
        </w:rPr>
        <w:t xml:space="preserve">;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10</w:t>
      </w:r>
      <w:r w:rsidRPr="004A3A55">
        <w:rPr>
          <w:rFonts w:ascii="Times New Roman" w:hAnsi="Times New Roman"/>
          <w:sz w:val="24"/>
          <w:szCs w:val="24"/>
        </w:rPr>
        <w:t>.3. siunčiant elektroninį laišką adresu</w:t>
      </w:r>
      <w:r w:rsidRPr="00413D48">
        <w:rPr>
          <w:rFonts w:ascii="Times New Roman" w:hAnsi="Times New Roman"/>
          <w:color w:val="FF0000"/>
          <w:sz w:val="24"/>
          <w:szCs w:val="24"/>
        </w:rPr>
        <w:t xml:space="preserve"> </w:t>
      </w:r>
      <w:hyperlink r:id="rId7" w:history="1">
        <w:r w:rsidRPr="00E130E0">
          <w:rPr>
            <w:rStyle w:val="Hyperlink"/>
            <w:rFonts w:ascii="Times New Roman" w:hAnsi="Times New Roman"/>
            <w:color w:val="000000"/>
            <w:sz w:val="24"/>
            <w:szCs w:val="24"/>
          </w:rPr>
          <w:t>info</w:t>
        </w:r>
        <w:r w:rsidRPr="00E130E0">
          <w:rPr>
            <w:rStyle w:val="Hyperlink"/>
            <w:rFonts w:ascii="Times New Roman" w:hAnsi="Times New Roman"/>
            <w:color w:val="000000"/>
            <w:sz w:val="24"/>
            <w:szCs w:val="24"/>
            <w:lang w:val="en-US"/>
          </w:rPr>
          <w:t>@atzalynogimnazija.lt</w:t>
        </w:r>
      </w:hyperlink>
      <w:r w:rsidRPr="00E130E0">
        <w:rPr>
          <w:rFonts w:ascii="Times New Roman" w:hAnsi="Times New Roman"/>
          <w:color w:val="000000"/>
          <w:sz w:val="24"/>
          <w:szCs w:val="24"/>
          <w:lang w:val="en-US"/>
        </w:rPr>
        <w:t xml:space="preserve"> </w:t>
      </w:r>
      <w:r w:rsidRPr="004A3A55">
        <w:rPr>
          <w:rFonts w:ascii="Times New Roman" w:hAnsi="Times New Roman"/>
          <w:sz w:val="24"/>
          <w:szCs w:val="24"/>
        </w:rPr>
        <w:t xml:space="preserve">nurodant informaciją: asmens vardą ir pavardę, kontaktus (el. paštą ir/ar tel. Nr.) (nebūtina, bet pageidautina siekiant tikslesnio tyrimo, išvadų ir tikslingos prevencijos); padalinį, skyrių; įvykio datą (arba periodą nuo – iki); galimus iniciatorius, nukentėjusius, liudininkus; pranešimą pildančio asmens sąsajas su įvykiu; detalų įvykio aplinkybių aprašymą; siūlomas prevencines priemones (jei esama pasiūlymų). </w:t>
      </w:r>
    </w:p>
    <w:p w:rsidR="009D522C" w:rsidRDefault="009D522C" w:rsidP="009747AE">
      <w:pPr>
        <w:spacing w:after="0" w:line="240" w:lineRule="auto"/>
        <w:ind w:firstLine="567"/>
        <w:jc w:val="both"/>
        <w:rPr>
          <w:rFonts w:ascii="Times New Roman" w:hAnsi="Times New Roman"/>
          <w:sz w:val="24"/>
          <w:szCs w:val="24"/>
        </w:rPr>
      </w:pPr>
      <w:r>
        <w:rPr>
          <w:rFonts w:ascii="Times New Roman" w:hAnsi="Times New Roman"/>
          <w:sz w:val="24"/>
          <w:szCs w:val="24"/>
        </w:rPr>
        <w:t>10.4. įmetant laisvos formos pranešimą į Pasitikėjimo dėžutę. Pranešėjui pageidaujant – užtikrinamas konfidencialumas.</w:t>
      </w:r>
    </w:p>
    <w:p w:rsidR="009D522C" w:rsidRDefault="009D522C" w:rsidP="009747AE">
      <w:pPr>
        <w:spacing w:after="0" w:line="240" w:lineRule="auto"/>
        <w:ind w:firstLine="567"/>
        <w:jc w:val="both"/>
        <w:rPr>
          <w:rFonts w:ascii="Times New Roman" w:hAnsi="Times New Roman"/>
          <w:sz w:val="24"/>
          <w:szCs w:val="24"/>
        </w:rPr>
      </w:pPr>
      <w:r w:rsidRPr="00BA464C">
        <w:rPr>
          <w:rFonts w:ascii="Times New Roman" w:hAnsi="Times New Roman"/>
          <w:sz w:val="24"/>
          <w:szCs w:val="24"/>
        </w:rPr>
        <w:t>11</w:t>
      </w:r>
      <w:r w:rsidRPr="004A3A55">
        <w:rPr>
          <w:rFonts w:ascii="Times New Roman" w:hAnsi="Times New Roman"/>
          <w:sz w:val="24"/>
          <w:szCs w:val="24"/>
        </w:rPr>
        <w:t xml:space="preserve">. Pagal poreikį, </w:t>
      </w:r>
      <w:r>
        <w:rPr>
          <w:rFonts w:ascii="Times New Roman" w:hAnsi="Times New Roman"/>
          <w:sz w:val="24"/>
          <w:szCs w:val="24"/>
        </w:rPr>
        <w:t>atsakingo asmens</w:t>
      </w:r>
      <w:r w:rsidRPr="004A3A55">
        <w:rPr>
          <w:rFonts w:ascii="Times New Roman" w:hAnsi="Times New Roman"/>
          <w:sz w:val="24"/>
          <w:szCs w:val="24"/>
        </w:rPr>
        <w:t xml:space="preserve"> </w:t>
      </w:r>
      <w:r>
        <w:rPr>
          <w:rFonts w:ascii="Times New Roman" w:hAnsi="Times New Roman"/>
          <w:sz w:val="24"/>
          <w:szCs w:val="24"/>
        </w:rPr>
        <w:t xml:space="preserve">sprendimu, gali būti sudaroma Komisija ir </w:t>
      </w:r>
      <w:r w:rsidRPr="004A3A55">
        <w:rPr>
          <w:rFonts w:ascii="Times New Roman" w:hAnsi="Times New Roman"/>
          <w:sz w:val="24"/>
          <w:szCs w:val="24"/>
        </w:rPr>
        <w:t xml:space="preserve"> įtraukiamas papildomas (-i) specialistas (-ai) ar darbuotojas (-ai) (</w:t>
      </w:r>
      <w:r>
        <w:rPr>
          <w:rFonts w:ascii="Times New Roman" w:hAnsi="Times New Roman"/>
          <w:sz w:val="24"/>
          <w:szCs w:val="24"/>
        </w:rPr>
        <w:t xml:space="preserve">Kėdainių „Atžalyno“ gimnazijos </w:t>
      </w:r>
      <w:r w:rsidRPr="004A3A55">
        <w:rPr>
          <w:rFonts w:ascii="Times New Roman" w:hAnsi="Times New Roman"/>
          <w:sz w:val="24"/>
          <w:szCs w:val="24"/>
        </w:rPr>
        <w:t xml:space="preserve">administracijos darbuotojas, Teisės tarnybos specialistas, struktūrinio padalinio vadovas, darbuotojų atstovas (-ai), darbuotojų atstovas (-ai) saugai ir sveikatai ar kt.) atvejo nagrinėjimui arba gali būti prašoma jų ekspertizės.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2.</w:t>
      </w:r>
      <w:r w:rsidRPr="004A3A55">
        <w:rPr>
          <w:rFonts w:ascii="Times New Roman" w:hAnsi="Times New Roman"/>
          <w:sz w:val="24"/>
          <w:szCs w:val="24"/>
        </w:rPr>
        <w:t xml:space="preserve"> Galimo psichologinio smurto ar mobingo darbe atvejo nagrinėjimo procedūra: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2</w:t>
      </w:r>
      <w:r w:rsidRPr="004A3A55">
        <w:rPr>
          <w:rFonts w:ascii="Times New Roman" w:hAnsi="Times New Roman"/>
          <w:sz w:val="24"/>
          <w:szCs w:val="24"/>
        </w:rPr>
        <w:t xml:space="preserve">.1. pradedama nedelsiant </w:t>
      </w:r>
      <w:r>
        <w:rPr>
          <w:rFonts w:ascii="Times New Roman" w:hAnsi="Times New Roman"/>
          <w:sz w:val="24"/>
          <w:szCs w:val="24"/>
        </w:rPr>
        <w:t>atsakingam asmeniui</w:t>
      </w:r>
      <w:r w:rsidRPr="004A3A55">
        <w:rPr>
          <w:rFonts w:ascii="Times New Roman" w:hAnsi="Times New Roman"/>
          <w:sz w:val="24"/>
          <w:szCs w:val="24"/>
        </w:rPr>
        <w:t xml:space="preserve"> gavus rašytinę informaciją Apraše nurodytomis priemonėmis arba kitais būdais (visuomenės informavimo priemonėse paskelbtą ar kt.); </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2</w:t>
      </w:r>
      <w:r w:rsidRPr="004A3A55">
        <w:rPr>
          <w:rFonts w:ascii="Times New Roman" w:hAnsi="Times New Roman"/>
          <w:sz w:val="24"/>
          <w:szCs w:val="24"/>
        </w:rPr>
        <w:t>.2. galimo psichologinio smurto ar mobingo atvejis nedelsiant užregistruojamas</w:t>
      </w:r>
      <w:r>
        <w:rPr>
          <w:rFonts w:ascii="Times New Roman" w:hAnsi="Times New Roman"/>
          <w:sz w:val="24"/>
          <w:szCs w:val="24"/>
        </w:rPr>
        <w:t>.</w:t>
      </w:r>
    </w:p>
    <w:p w:rsidR="009D522C" w:rsidRDefault="009D522C" w:rsidP="009747AE">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2</w:t>
      </w:r>
      <w:r w:rsidRPr="004A3A55">
        <w:rPr>
          <w:rFonts w:ascii="Times New Roman" w:hAnsi="Times New Roman"/>
          <w:sz w:val="24"/>
          <w:szCs w:val="24"/>
        </w:rPr>
        <w:t xml:space="preserve">.3. </w:t>
      </w:r>
      <w:r>
        <w:rPr>
          <w:rFonts w:ascii="Times New Roman" w:hAnsi="Times New Roman"/>
          <w:sz w:val="24"/>
          <w:szCs w:val="24"/>
        </w:rPr>
        <w:t>atsakingas asmuo</w:t>
      </w:r>
      <w:r w:rsidRPr="004A3A55">
        <w:rPr>
          <w:rFonts w:ascii="Times New Roman" w:hAnsi="Times New Roman"/>
          <w:sz w:val="24"/>
          <w:szCs w:val="24"/>
        </w:rPr>
        <w:t xml:space="preserve"> </w:t>
      </w:r>
      <w:r>
        <w:rPr>
          <w:rFonts w:ascii="Times New Roman" w:hAnsi="Times New Roman"/>
          <w:sz w:val="24"/>
          <w:szCs w:val="24"/>
        </w:rPr>
        <w:t>(</w:t>
      </w:r>
      <w:r w:rsidRPr="004A3A55">
        <w:rPr>
          <w:rFonts w:ascii="Times New Roman" w:hAnsi="Times New Roman"/>
          <w:sz w:val="24"/>
          <w:szCs w:val="24"/>
        </w:rPr>
        <w:t>Komisija</w:t>
      </w:r>
      <w:r>
        <w:rPr>
          <w:rFonts w:ascii="Times New Roman" w:hAnsi="Times New Roman"/>
          <w:sz w:val="24"/>
          <w:szCs w:val="24"/>
        </w:rPr>
        <w:t>)</w:t>
      </w:r>
      <w:r w:rsidRPr="004A3A55">
        <w:rPr>
          <w:rFonts w:ascii="Times New Roman" w:hAnsi="Times New Roman"/>
          <w:sz w:val="24"/>
          <w:szCs w:val="24"/>
        </w:rPr>
        <w:t xml:space="preserve"> turi teisę prašyti darbuotojo, galimai patyrusio ar pastebėjusio psichologinio smurto ar mobingo atvejį, galimai įvykyje dalyvavusių asmenų (įvykio liudininkų, nukentėjusiųjų, galimų smurtautojų) ir kitų darbuotojų paaiškinimo, informacijos patikslinimo raštu ar žodžiu ir turimų įrodymų pateikimo;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2</w:t>
      </w:r>
      <w:r w:rsidRPr="004A3A55">
        <w:rPr>
          <w:rFonts w:ascii="Times New Roman" w:hAnsi="Times New Roman"/>
          <w:sz w:val="24"/>
          <w:szCs w:val="24"/>
        </w:rPr>
        <w:t xml:space="preserve">.4 darbuotojas, galimai patyręs ar pastebėjęs psichologinio smurto ar mobingo atvejį, galimai įvykyje dalyvavę asmenys (įvykio liudininkai, nukentėjusieji, galimi smurtautojai) ir kiti darbuotojai privalo bendradarbiauti su </w:t>
      </w:r>
      <w:r>
        <w:rPr>
          <w:rFonts w:ascii="Times New Roman" w:hAnsi="Times New Roman"/>
          <w:sz w:val="24"/>
          <w:szCs w:val="24"/>
        </w:rPr>
        <w:t>atsakingu asmeniu</w:t>
      </w:r>
      <w:r w:rsidRPr="004A3A55">
        <w:rPr>
          <w:rFonts w:ascii="Times New Roman" w:hAnsi="Times New Roman"/>
          <w:sz w:val="24"/>
          <w:szCs w:val="24"/>
        </w:rPr>
        <w:t xml:space="preserve"> </w:t>
      </w:r>
      <w:r>
        <w:rPr>
          <w:rFonts w:ascii="Times New Roman" w:hAnsi="Times New Roman"/>
          <w:sz w:val="24"/>
          <w:szCs w:val="24"/>
        </w:rPr>
        <w:t>(</w:t>
      </w:r>
      <w:r w:rsidRPr="004A3A55">
        <w:rPr>
          <w:rFonts w:ascii="Times New Roman" w:hAnsi="Times New Roman"/>
          <w:sz w:val="24"/>
          <w:szCs w:val="24"/>
        </w:rPr>
        <w:t>Komisija</w:t>
      </w:r>
      <w:r>
        <w:rPr>
          <w:rFonts w:ascii="Times New Roman" w:hAnsi="Times New Roman"/>
          <w:sz w:val="24"/>
          <w:szCs w:val="24"/>
        </w:rPr>
        <w:t>)</w:t>
      </w:r>
      <w:r w:rsidRPr="004A3A55">
        <w:rPr>
          <w:rFonts w:ascii="Times New Roman" w:hAnsi="Times New Roman"/>
          <w:sz w:val="24"/>
          <w:szCs w:val="24"/>
        </w:rPr>
        <w:t xml:space="preserve"> ir teikti visą atvejo tyrimui reikalingą informaciją;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2</w:t>
      </w:r>
      <w:r w:rsidRPr="004A3A55">
        <w:rPr>
          <w:rFonts w:ascii="Times New Roman" w:hAnsi="Times New Roman"/>
          <w:sz w:val="24"/>
          <w:szCs w:val="24"/>
        </w:rPr>
        <w:t xml:space="preserve">.5. surinkus informaciją, </w:t>
      </w:r>
      <w:r>
        <w:rPr>
          <w:rFonts w:ascii="Times New Roman" w:hAnsi="Times New Roman"/>
          <w:sz w:val="24"/>
          <w:szCs w:val="24"/>
        </w:rPr>
        <w:t>atsakingas asmuo</w:t>
      </w:r>
      <w:r w:rsidRPr="004A3A55">
        <w:rPr>
          <w:rFonts w:ascii="Times New Roman" w:hAnsi="Times New Roman"/>
          <w:sz w:val="24"/>
          <w:szCs w:val="24"/>
        </w:rPr>
        <w:t xml:space="preserve"> </w:t>
      </w:r>
      <w:r>
        <w:rPr>
          <w:rFonts w:ascii="Times New Roman" w:hAnsi="Times New Roman"/>
          <w:sz w:val="24"/>
          <w:szCs w:val="24"/>
        </w:rPr>
        <w:t>teikia išvadas bei prevencines priemone</w:t>
      </w:r>
      <w:r w:rsidRPr="004A3A55">
        <w:rPr>
          <w:rFonts w:ascii="Times New Roman" w:hAnsi="Times New Roman"/>
          <w:sz w:val="24"/>
          <w:szCs w:val="24"/>
        </w:rPr>
        <w:t xml:space="preserve">s </w:t>
      </w:r>
      <w:r>
        <w:rPr>
          <w:rFonts w:ascii="Times New Roman" w:hAnsi="Times New Roman"/>
          <w:sz w:val="24"/>
          <w:szCs w:val="24"/>
        </w:rPr>
        <w:t xml:space="preserve">Kėdainių „Atžalyno“ gimnazijos </w:t>
      </w:r>
      <w:r w:rsidRPr="004A3A55">
        <w:rPr>
          <w:rFonts w:ascii="Times New Roman" w:hAnsi="Times New Roman"/>
          <w:sz w:val="24"/>
          <w:szCs w:val="24"/>
        </w:rPr>
        <w:t xml:space="preserve">administracijai;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 xml:space="preserve">2.6. dokumentai registruojami ir saugomi nustatyta tvarka.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3</w:t>
      </w:r>
      <w:r w:rsidRPr="004A3A55">
        <w:rPr>
          <w:rFonts w:ascii="Times New Roman" w:hAnsi="Times New Roman"/>
          <w:sz w:val="24"/>
          <w:szCs w:val="24"/>
        </w:rPr>
        <w:t xml:space="preserve">. </w:t>
      </w:r>
      <w:r>
        <w:rPr>
          <w:rFonts w:ascii="Times New Roman" w:hAnsi="Times New Roman"/>
          <w:sz w:val="24"/>
          <w:szCs w:val="24"/>
        </w:rPr>
        <w:t xml:space="preserve">Kėdainių „Atžalyno“ gimnazija </w:t>
      </w:r>
      <w:r w:rsidRPr="004A3A55">
        <w:rPr>
          <w:rFonts w:ascii="Times New Roman" w:hAnsi="Times New Roman"/>
          <w:sz w:val="24"/>
          <w:szCs w:val="24"/>
        </w:rPr>
        <w:t xml:space="preserve">užtikrina reikiamos pagalbos teikimą nukentėjusiesiems pagal psichologinio smurto ir mobingo darbe prevencijos įgyvendinimo tvarką.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4</w:t>
      </w:r>
      <w:r w:rsidRPr="004A3A55">
        <w:rPr>
          <w:rFonts w:ascii="Times New Roman" w:hAnsi="Times New Roman"/>
          <w:sz w:val="24"/>
          <w:szCs w:val="24"/>
        </w:rPr>
        <w:t xml:space="preserve">. </w:t>
      </w:r>
      <w:r>
        <w:rPr>
          <w:rFonts w:ascii="Times New Roman" w:hAnsi="Times New Roman"/>
          <w:sz w:val="24"/>
          <w:szCs w:val="24"/>
        </w:rPr>
        <w:t xml:space="preserve">Kėdainių „Atžalyno“ gimnazija </w:t>
      </w:r>
      <w:r w:rsidRPr="004A3A55">
        <w:rPr>
          <w:rFonts w:ascii="Times New Roman" w:hAnsi="Times New Roman"/>
          <w:sz w:val="24"/>
          <w:szCs w:val="24"/>
        </w:rPr>
        <w:t xml:space="preserve">užtikrina darbuotojų, pateikiančių pranešimą dėl psichologinio smurto ar mobingo konfidencialumą, objektyvumą ir nešališkumą visų galimo psichologinio smurto ar mobingo atvejo dalyvių atžvilgiu.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5</w:t>
      </w:r>
      <w:r w:rsidRPr="004A3A55">
        <w:rPr>
          <w:rFonts w:ascii="Times New Roman" w:hAnsi="Times New Roman"/>
          <w:sz w:val="24"/>
          <w:szCs w:val="24"/>
        </w:rPr>
        <w:t xml:space="preserve">. </w:t>
      </w:r>
      <w:r>
        <w:rPr>
          <w:rFonts w:ascii="Times New Roman" w:hAnsi="Times New Roman"/>
          <w:sz w:val="24"/>
          <w:szCs w:val="24"/>
        </w:rPr>
        <w:t xml:space="preserve">Kėdainių „Atžalyno“ gimnazija </w:t>
      </w:r>
      <w:r w:rsidRPr="004A3A55">
        <w:rPr>
          <w:rFonts w:ascii="Times New Roman" w:hAnsi="Times New Roman"/>
          <w:sz w:val="24"/>
          <w:szCs w:val="24"/>
        </w:rPr>
        <w:t xml:space="preserve">užtikrina, jog darbuotojai bus apsaugoti nuo priešiško elgesio ar neigiamų pasekmių, jei pateiks pranešimą dėl galimai patirto ar pastebėto psichologinio smurto ar mobingo atvejo.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6</w:t>
      </w:r>
      <w:r w:rsidRPr="004A3A55">
        <w:rPr>
          <w:rFonts w:ascii="Times New Roman" w:hAnsi="Times New Roman"/>
          <w:sz w:val="24"/>
          <w:szCs w:val="24"/>
        </w:rPr>
        <w:t xml:space="preserve">. Komisija teikia </w:t>
      </w:r>
      <w:r>
        <w:rPr>
          <w:rFonts w:ascii="Times New Roman" w:hAnsi="Times New Roman"/>
          <w:sz w:val="24"/>
          <w:szCs w:val="24"/>
        </w:rPr>
        <w:t>Kėdainių „Atžalyno“ gimnazijos direktoriui</w:t>
      </w:r>
      <w:r w:rsidRPr="004A3A55">
        <w:rPr>
          <w:rFonts w:ascii="Times New Roman" w:hAnsi="Times New Roman"/>
          <w:sz w:val="24"/>
          <w:szCs w:val="24"/>
        </w:rPr>
        <w:t xml:space="preserve"> veiklos ataskaitą kas ketvirtį arba anksčiau, atsižvelgiant į užregistruoto atvejo (-ų) pobūdį. </w:t>
      </w: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jc w:val="center"/>
        <w:rPr>
          <w:rFonts w:ascii="Times New Roman" w:hAnsi="Times New Roman"/>
          <w:b/>
          <w:bCs/>
          <w:sz w:val="24"/>
          <w:szCs w:val="24"/>
        </w:rPr>
      </w:pPr>
      <w:r w:rsidRPr="004A3A55">
        <w:rPr>
          <w:rFonts w:ascii="Times New Roman" w:hAnsi="Times New Roman"/>
          <w:b/>
          <w:bCs/>
          <w:sz w:val="24"/>
          <w:szCs w:val="24"/>
        </w:rPr>
        <w:t xml:space="preserve">V SKYRIUS </w:t>
      </w:r>
    </w:p>
    <w:p w:rsidR="009D522C" w:rsidRDefault="009D522C" w:rsidP="004A3A55">
      <w:pPr>
        <w:spacing w:after="0"/>
        <w:jc w:val="center"/>
        <w:rPr>
          <w:rFonts w:ascii="Times New Roman" w:hAnsi="Times New Roman"/>
          <w:b/>
          <w:bCs/>
          <w:sz w:val="24"/>
          <w:szCs w:val="24"/>
        </w:rPr>
      </w:pPr>
      <w:r w:rsidRPr="004A3A55">
        <w:rPr>
          <w:rFonts w:ascii="Times New Roman" w:hAnsi="Times New Roman"/>
          <w:b/>
          <w:bCs/>
          <w:sz w:val="24"/>
          <w:szCs w:val="24"/>
        </w:rPr>
        <w:t>BAIGIAMOSIOS NUOSTATOS</w:t>
      </w:r>
    </w:p>
    <w:p w:rsidR="009D522C" w:rsidRDefault="009D522C" w:rsidP="005744BB">
      <w:pPr>
        <w:spacing w:after="0"/>
        <w:jc w:val="both"/>
        <w:rPr>
          <w:rFonts w:ascii="Times New Roman" w:hAnsi="Times New Roman"/>
          <w:b/>
          <w:bCs/>
          <w:sz w:val="24"/>
          <w:szCs w:val="24"/>
        </w:rPr>
      </w:pP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7</w:t>
      </w:r>
      <w:r w:rsidRPr="004A3A55">
        <w:rPr>
          <w:rFonts w:ascii="Times New Roman" w:hAnsi="Times New Roman"/>
          <w:sz w:val="24"/>
          <w:szCs w:val="24"/>
        </w:rPr>
        <w:t xml:space="preserve">. Darbuotojai su šiuo Aprašu yra supažindinami pasirašytinai ir atlikdami savo darbo funkcijas turi vadovautis šiame Apraše nustatytais principais.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8</w:t>
      </w:r>
      <w:r w:rsidRPr="004A3A55">
        <w:rPr>
          <w:rFonts w:ascii="Times New Roman" w:hAnsi="Times New Roman"/>
          <w:sz w:val="24"/>
          <w:szCs w:val="24"/>
        </w:rPr>
        <w:t xml:space="preserve">. Darbuotojams, pateikusiems pranešimą </w:t>
      </w:r>
      <w:r>
        <w:rPr>
          <w:rFonts w:ascii="Times New Roman" w:hAnsi="Times New Roman"/>
          <w:sz w:val="24"/>
          <w:szCs w:val="24"/>
        </w:rPr>
        <w:t>10</w:t>
      </w:r>
      <w:r w:rsidRPr="004A3A55">
        <w:rPr>
          <w:rFonts w:ascii="Times New Roman" w:hAnsi="Times New Roman"/>
          <w:sz w:val="24"/>
          <w:szCs w:val="24"/>
        </w:rPr>
        <w:t xml:space="preserve"> p. nurodyta tvarka, užtikrinamas konfidencialumas pagal galiojančius teisės aktus. </w:t>
      </w:r>
    </w:p>
    <w:p w:rsidR="009D522C" w:rsidRDefault="009D522C" w:rsidP="005744BB">
      <w:pPr>
        <w:spacing w:after="0" w:line="240" w:lineRule="auto"/>
        <w:ind w:firstLine="567"/>
        <w:jc w:val="both"/>
        <w:rPr>
          <w:rFonts w:ascii="Times New Roman" w:hAnsi="Times New Roman"/>
          <w:sz w:val="24"/>
          <w:szCs w:val="24"/>
        </w:rPr>
      </w:pPr>
      <w:r w:rsidRPr="004A3A55">
        <w:rPr>
          <w:rFonts w:ascii="Times New Roman" w:hAnsi="Times New Roman"/>
          <w:sz w:val="24"/>
          <w:szCs w:val="24"/>
        </w:rPr>
        <w:t>1</w:t>
      </w:r>
      <w:r>
        <w:rPr>
          <w:rFonts w:ascii="Times New Roman" w:hAnsi="Times New Roman"/>
          <w:sz w:val="24"/>
          <w:szCs w:val="24"/>
        </w:rPr>
        <w:t>9</w:t>
      </w:r>
      <w:r w:rsidRPr="004A3A55">
        <w:rPr>
          <w:rFonts w:ascii="Times New Roman" w:hAnsi="Times New Roman"/>
          <w:sz w:val="24"/>
          <w:szCs w:val="24"/>
        </w:rPr>
        <w:t xml:space="preserve">. Jei </w:t>
      </w:r>
      <w:r>
        <w:rPr>
          <w:rFonts w:ascii="Times New Roman" w:hAnsi="Times New Roman"/>
          <w:sz w:val="24"/>
          <w:szCs w:val="24"/>
        </w:rPr>
        <w:t>10</w:t>
      </w:r>
      <w:r w:rsidRPr="004A3A55">
        <w:rPr>
          <w:rFonts w:ascii="Times New Roman" w:hAnsi="Times New Roman"/>
          <w:sz w:val="24"/>
          <w:szCs w:val="24"/>
        </w:rPr>
        <w:t xml:space="preserve"> p. nurodytoje tvarkoje pateikiamame pranešime minimi ir kiti galimi nusižengimai (korupcijos, Etikos kodekso ar pan.), su tuo susijusi informacija perduodama pagal veiklos sritį atitinkamoms tarnyboms ir/ar komisijai nagrinėjimui. </w:t>
      </w:r>
    </w:p>
    <w:p w:rsidR="009D522C" w:rsidRDefault="009D522C" w:rsidP="005744BB">
      <w:pPr>
        <w:spacing w:after="0" w:line="240" w:lineRule="auto"/>
        <w:ind w:firstLine="567"/>
        <w:jc w:val="both"/>
        <w:rPr>
          <w:rFonts w:ascii="Times New Roman" w:hAnsi="Times New Roman"/>
          <w:sz w:val="24"/>
          <w:szCs w:val="24"/>
        </w:rPr>
      </w:pPr>
      <w:r>
        <w:rPr>
          <w:rFonts w:ascii="Times New Roman" w:hAnsi="Times New Roman"/>
          <w:sz w:val="24"/>
          <w:szCs w:val="24"/>
        </w:rPr>
        <w:t xml:space="preserve">20. </w:t>
      </w:r>
      <w:r w:rsidRPr="004A3A55">
        <w:rPr>
          <w:rFonts w:ascii="Times New Roman" w:hAnsi="Times New Roman"/>
          <w:sz w:val="24"/>
          <w:szCs w:val="24"/>
        </w:rPr>
        <w:t xml:space="preserve">Šio Aprašo pažeidimas gali būti laikomas darbo pareigų pažeidimu ir taikoma atsakomybė numatyta Lietuvos Respublikos darbo kodekse ar kituose Lietuvos Respublikos teisės aktuose. </w:t>
      </w:r>
    </w:p>
    <w:p w:rsidR="009D522C" w:rsidRDefault="009D522C" w:rsidP="005744BB">
      <w:pPr>
        <w:spacing w:after="0" w:line="240" w:lineRule="auto"/>
        <w:ind w:firstLine="567"/>
        <w:jc w:val="both"/>
        <w:rPr>
          <w:rFonts w:ascii="Times New Roman" w:hAnsi="Times New Roman"/>
          <w:sz w:val="24"/>
          <w:szCs w:val="24"/>
        </w:rPr>
      </w:pPr>
      <w:r>
        <w:rPr>
          <w:rFonts w:ascii="Times New Roman" w:hAnsi="Times New Roman"/>
          <w:sz w:val="24"/>
          <w:szCs w:val="24"/>
        </w:rPr>
        <w:t>21</w:t>
      </w:r>
      <w:r w:rsidRPr="004A3A55">
        <w:rPr>
          <w:rFonts w:ascii="Times New Roman" w:hAnsi="Times New Roman"/>
          <w:sz w:val="24"/>
          <w:szCs w:val="24"/>
        </w:rPr>
        <w:t xml:space="preserve">. Aprašas gali būti keičiamas keičiantis imperatyviems teisės aktams. Aprašas tvirtinamas, keičiamas ir naikinamas </w:t>
      </w:r>
      <w:r>
        <w:rPr>
          <w:rFonts w:ascii="Times New Roman" w:hAnsi="Times New Roman"/>
          <w:sz w:val="24"/>
          <w:szCs w:val="24"/>
        </w:rPr>
        <w:t xml:space="preserve">Kėdainių „Atžalyno“ gimnazijos </w:t>
      </w:r>
      <w:r w:rsidRPr="004A3A55">
        <w:rPr>
          <w:rFonts w:ascii="Times New Roman" w:hAnsi="Times New Roman"/>
          <w:sz w:val="24"/>
          <w:szCs w:val="24"/>
        </w:rPr>
        <w:t>direktoriaus įsakymu.</w:t>
      </w: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r>
        <w:rPr>
          <w:rFonts w:ascii="Times New Roman" w:hAnsi="Times New Roman"/>
          <w:sz w:val="24"/>
          <w:szCs w:val="24"/>
        </w:rPr>
        <w:t xml:space="preserve">                                     </w:t>
      </w:r>
      <w:r w:rsidRPr="00617E0A">
        <w:rPr>
          <w:rFonts w:ascii="Times New Roman" w:hAnsi="Times New Roman"/>
          <w:sz w:val="24"/>
          <w:szCs w:val="24"/>
        </w:rPr>
        <w:t>_____________________</w:t>
      </w: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Default="009D522C" w:rsidP="004A3A55">
      <w:pPr>
        <w:spacing w:after="0"/>
        <w:ind w:firstLine="1440"/>
        <w:jc w:val="both"/>
        <w:rPr>
          <w:rFonts w:ascii="Times New Roman" w:hAnsi="Times New Roman"/>
          <w:sz w:val="24"/>
          <w:szCs w:val="24"/>
        </w:rPr>
      </w:pPr>
    </w:p>
    <w:p w:rsidR="009D522C" w:rsidRPr="002B715D" w:rsidRDefault="009D522C" w:rsidP="002B715D">
      <w:pPr>
        <w:spacing w:after="0"/>
        <w:ind w:left="4500" w:right="-64"/>
        <w:rPr>
          <w:rFonts w:ascii="Times New Roman" w:hAnsi="Times New Roman"/>
          <w:sz w:val="24"/>
          <w:szCs w:val="24"/>
        </w:rPr>
      </w:pPr>
      <w:r w:rsidRPr="002B715D">
        <w:rPr>
          <w:rFonts w:ascii="Times New Roman" w:hAnsi="Times New Roman"/>
          <w:sz w:val="24"/>
          <w:szCs w:val="24"/>
        </w:rPr>
        <w:t xml:space="preserve">Darbuotojų psichologinio saugumo užtikrinimo </w:t>
      </w:r>
      <w:r>
        <w:rPr>
          <w:rFonts w:ascii="Times New Roman" w:hAnsi="Times New Roman"/>
          <w:sz w:val="24"/>
          <w:szCs w:val="24"/>
        </w:rPr>
        <w:t xml:space="preserve">  Kėdainių „Atžalyno“ gimnazijoje</w:t>
      </w:r>
    </w:p>
    <w:p w:rsidR="009D522C" w:rsidRDefault="009D522C" w:rsidP="002B715D">
      <w:pPr>
        <w:spacing w:after="0"/>
        <w:ind w:left="4500" w:right="-64"/>
        <w:rPr>
          <w:rFonts w:ascii="Times New Roman" w:hAnsi="Times New Roman"/>
        </w:rPr>
      </w:pPr>
      <w:r w:rsidRPr="002B715D">
        <w:rPr>
          <w:rFonts w:ascii="Times New Roman" w:hAnsi="Times New Roman"/>
          <w:sz w:val="24"/>
          <w:szCs w:val="24"/>
        </w:rPr>
        <w:t xml:space="preserve"> tvarkos aprašo </w:t>
      </w:r>
    </w:p>
    <w:p w:rsidR="009D522C" w:rsidRDefault="009D522C" w:rsidP="00431ACD">
      <w:pPr>
        <w:spacing w:after="0"/>
        <w:ind w:left="4500" w:right="-64"/>
        <w:rPr>
          <w:rFonts w:ascii="Times New Roman" w:hAnsi="Times New Roman"/>
          <w:sz w:val="24"/>
          <w:szCs w:val="24"/>
        </w:rPr>
      </w:pPr>
      <w:r w:rsidRPr="002B715D">
        <w:rPr>
          <w:rFonts w:ascii="Times New Roman" w:hAnsi="Times New Roman"/>
          <w:sz w:val="24"/>
          <w:szCs w:val="24"/>
        </w:rPr>
        <w:t xml:space="preserve"> </w:t>
      </w:r>
      <w:r>
        <w:rPr>
          <w:rFonts w:ascii="Times New Roman" w:hAnsi="Times New Roman"/>
          <w:sz w:val="24"/>
          <w:szCs w:val="24"/>
        </w:rPr>
        <w:t xml:space="preserve">1 </w:t>
      </w:r>
      <w:r w:rsidRPr="002B715D">
        <w:rPr>
          <w:rFonts w:ascii="Times New Roman" w:hAnsi="Times New Roman"/>
          <w:sz w:val="24"/>
          <w:szCs w:val="24"/>
        </w:rPr>
        <w:t xml:space="preserve">priedas </w:t>
      </w:r>
    </w:p>
    <w:p w:rsidR="009D522C" w:rsidRDefault="009D522C" w:rsidP="00431ACD">
      <w:pPr>
        <w:spacing w:after="0"/>
        <w:ind w:left="4500" w:right="-64"/>
        <w:rPr>
          <w:rFonts w:ascii="Times New Roman" w:hAnsi="Times New Roman"/>
          <w:sz w:val="24"/>
          <w:szCs w:val="24"/>
        </w:rPr>
      </w:pPr>
    </w:p>
    <w:p w:rsidR="009D522C" w:rsidRPr="00431ACD" w:rsidRDefault="009D522C" w:rsidP="00431ACD">
      <w:pPr>
        <w:spacing w:after="0"/>
        <w:ind w:left="4500" w:right="-64"/>
        <w:rPr>
          <w:rFonts w:ascii="Times New Roman" w:hAnsi="Times New Roman"/>
        </w:rPr>
      </w:pPr>
    </w:p>
    <w:p w:rsidR="009D522C" w:rsidRDefault="009D522C" w:rsidP="002B715D">
      <w:pPr>
        <w:jc w:val="center"/>
        <w:rPr>
          <w:rFonts w:ascii="Times New Roman" w:hAnsi="Times New Roman"/>
          <w:b/>
        </w:rPr>
      </w:pPr>
      <w:r>
        <w:rPr>
          <w:rFonts w:ascii="Times New Roman" w:hAnsi="Times New Roman"/>
          <w:b/>
          <w:sz w:val="24"/>
          <w:szCs w:val="24"/>
        </w:rPr>
        <w:t>DARBUOTOJŲ GALIMŲ PSICHOLOGINIO SMURTO ATVEJŲ DARBE</w:t>
      </w:r>
    </w:p>
    <w:p w:rsidR="009D522C" w:rsidRDefault="009D522C" w:rsidP="002B715D">
      <w:pPr>
        <w:jc w:val="center"/>
        <w:rPr>
          <w:rFonts w:ascii="Times New Roman" w:hAnsi="Times New Roman"/>
          <w:b/>
        </w:rPr>
      </w:pPr>
      <w:r>
        <w:rPr>
          <w:rFonts w:ascii="Times New Roman" w:hAnsi="Times New Roman"/>
          <w:b/>
          <w:sz w:val="24"/>
          <w:szCs w:val="24"/>
        </w:rPr>
        <w:t>ANKETA</w:t>
      </w:r>
    </w:p>
    <w:p w:rsidR="009D522C" w:rsidRDefault="009D522C" w:rsidP="002B715D">
      <w:pPr>
        <w:jc w:val="center"/>
        <w:rPr>
          <w:rFonts w:ascii="Times New Roman" w:hAnsi="Times New Roman"/>
          <w:b/>
        </w:rPr>
      </w:pPr>
      <w:r>
        <w:rPr>
          <w:rFonts w:ascii="Times New Roman" w:hAnsi="Times New Roman"/>
          <w:b/>
          <w:sz w:val="24"/>
          <w:szCs w:val="24"/>
        </w:rPr>
        <w:t>__________________________</w:t>
      </w:r>
    </w:p>
    <w:p w:rsidR="009D522C" w:rsidRDefault="009D522C" w:rsidP="002B715D">
      <w:pPr>
        <w:jc w:val="center"/>
        <w:rPr>
          <w:rFonts w:ascii="Times New Roman" w:hAnsi="Times New Roman"/>
        </w:rPr>
      </w:pPr>
      <w:r>
        <w:rPr>
          <w:rFonts w:ascii="Times New Roman" w:hAnsi="Times New Roman"/>
          <w:sz w:val="24"/>
          <w:szCs w:val="24"/>
        </w:rPr>
        <w:t>data</w:t>
      </w:r>
    </w:p>
    <w:p w:rsidR="009D522C" w:rsidRDefault="009D522C" w:rsidP="002B715D">
      <w:pPr>
        <w:jc w:val="both"/>
        <w:rPr>
          <w:rFonts w:ascii="Times New Roman" w:hAnsi="Times New Roman"/>
          <w:b/>
        </w:rPr>
      </w:pPr>
      <w:r>
        <w:rPr>
          <w:rFonts w:ascii="Times New Roman" w:hAnsi="Times New Roman"/>
          <w:b/>
          <w:sz w:val="24"/>
          <w:szCs w:val="24"/>
        </w:rPr>
        <w:t>Bendrieji duomenys:</w:t>
      </w:r>
    </w:p>
    <w:tbl>
      <w:tblPr>
        <w:tblW w:w="9648" w:type="dxa"/>
        <w:tblInd w:w="-10" w:type="dxa"/>
        <w:tblLook w:val="00A0"/>
      </w:tblPr>
      <w:tblGrid>
        <w:gridCol w:w="4389"/>
        <w:gridCol w:w="5259"/>
      </w:tblGrid>
      <w:tr w:rsidR="009D522C" w:rsidRPr="00354409" w:rsidTr="00B24D2C">
        <w:trPr>
          <w:trHeight w:val="215"/>
        </w:trPr>
        <w:tc>
          <w:tcPr>
            <w:tcW w:w="4389" w:type="dxa"/>
            <w:tcBorders>
              <w:top w:val="single" w:sz="4" w:space="0" w:color="000000"/>
              <w:left w:val="single" w:sz="4" w:space="0" w:color="000000"/>
              <w:bottom w:val="single" w:sz="4" w:space="0" w:color="000000"/>
            </w:tcBorders>
            <w:vAlign w:val="center"/>
          </w:tcPr>
          <w:p w:rsidR="009D522C" w:rsidRDefault="009D522C" w:rsidP="00B24D2C">
            <w:pPr>
              <w:pStyle w:val="NoSpacing"/>
              <w:rPr>
                <w:rFonts w:ascii="Times New Roman" w:hAnsi="Times New Roman"/>
                <w:sz w:val="24"/>
                <w:szCs w:val="24"/>
              </w:rPr>
            </w:pPr>
            <w:r>
              <w:rPr>
                <w:rFonts w:ascii="Times New Roman" w:hAnsi="Times New Roman"/>
                <w:sz w:val="24"/>
                <w:szCs w:val="24"/>
              </w:rPr>
              <w:t>Kam pranešta apie galimo psichologinio smurto ir mobingo atvejį:</w:t>
            </w:r>
          </w:p>
        </w:tc>
        <w:tc>
          <w:tcPr>
            <w:tcW w:w="5258"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rPr>
            </w:pPr>
          </w:p>
        </w:tc>
      </w:tr>
      <w:tr w:rsidR="009D522C" w:rsidRPr="00354409" w:rsidTr="00B24D2C">
        <w:trPr>
          <w:trHeight w:val="349"/>
        </w:trPr>
        <w:tc>
          <w:tcPr>
            <w:tcW w:w="4389" w:type="dxa"/>
            <w:tcBorders>
              <w:top w:val="single" w:sz="4" w:space="0" w:color="000000"/>
              <w:left w:val="single" w:sz="4" w:space="0" w:color="000000"/>
              <w:bottom w:val="single" w:sz="4" w:space="0" w:color="000000"/>
            </w:tcBorders>
            <w:vAlign w:val="center"/>
          </w:tcPr>
          <w:p w:rsidR="009D522C" w:rsidRDefault="009D522C" w:rsidP="00B24D2C">
            <w:pPr>
              <w:pStyle w:val="NoSpacing"/>
              <w:rPr>
                <w:rFonts w:ascii="Times New Roman" w:hAnsi="Times New Roman"/>
                <w:sz w:val="24"/>
                <w:szCs w:val="24"/>
              </w:rPr>
            </w:pPr>
            <w:r>
              <w:rPr>
                <w:rFonts w:ascii="Times New Roman" w:hAnsi="Times New Roman"/>
                <w:sz w:val="24"/>
                <w:szCs w:val="24"/>
              </w:rPr>
              <w:t>Pranešusio apie galimo psichologinio smurto atvejį vardas, pavardė, el. paštas, tel. Nr.</w:t>
            </w:r>
          </w:p>
        </w:tc>
        <w:tc>
          <w:tcPr>
            <w:tcW w:w="5258"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rPr>
            </w:pPr>
          </w:p>
        </w:tc>
      </w:tr>
      <w:tr w:rsidR="009D522C" w:rsidRPr="00354409" w:rsidTr="00B24D2C">
        <w:trPr>
          <w:trHeight w:val="469"/>
        </w:trPr>
        <w:tc>
          <w:tcPr>
            <w:tcW w:w="4389" w:type="dxa"/>
            <w:tcBorders>
              <w:top w:val="single" w:sz="4" w:space="0" w:color="000000"/>
              <w:left w:val="single" w:sz="4" w:space="0" w:color="000000"/>
              <w:bottom w:val="single" w:sz="4" w:space="0" w:color="000000"/>
            </w:tcBorders>
            <w:vAlign w:val="center"/>
          </w:tcPr>
          <w:p w:rsidR="009D522C" w:rsidRDefault="009D522C" w:rsidP="00B24D2C">
            <w:pPr>
              <w:pStyle w:val="NoSpacing"/>
              <w:rPr>
                <w:rFonts w:ascii="Times New Roman" w:hAnsi="Times New Roman"/>
                <w:sz w:val="24"/>
                <w:szCs w:val="24"/>
              </w:rPr>
            </w:pPr>
            <w:r>
              <w:rPr>
                <w:rFonts w:ascii="Times New Roman" w:hAnsi="Times New Roman"/>
                <w:sz w:val="24"/>
                <w:szCs w:val="24"/>
              </w:rPr>
              <w:t>Galimo psichologinio smurto atvejo data, val. trukmė</w:t>
            </w:r>
          </w:p>
        </w:tc>
        <w:tc>
          <w:tcPr>
            <w:tcW w:w="5258"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rPr>
            </w:pPr>
          </w:p>
        </w:tc>
      </w:tr>
      <w:tr w:rsidR="009D522C" w:rsidRPr="00354409" w:rsidTr="00B24D2C">
        <w:trPr>
          <w:trHeight w:val="113"/>
        </w:trPr>
        <w:tc>
          <w:tcPr>
            <w:tcW w:w="4389" w:type="dxa"/>
            <w:tcBorders>
              <w:top w:val="single" w:sz="4" w:space="0" w:color="000000"/>
              <w:left w:val="single" w:sz="4" w:space="0" w:color="000000"/>
              <w:bottom w:val="single" w:sz="4" w:space="0" w:color="000000"/>
            </w:tcBorders>
            <w:vAlign w:val="center"/>
          </w:tcPr>
          <w:p w:rsidR="009D522C" w:rsidRDefault="009D522C" w:rsidP="00B24D2C">
            <w:pPr>
              <w:pStyle w:val="NoSpacing"/>
              <w:rPr>
                <w:rFonts w:ascii="Times New Roman" w:hAnsi="Times New Roman"/>
                <w:sz w:val="24"/>
                <w:szCs w:val="24"/>
              </w:rPr>
            </w:pPr>
            <w:r>
              <w:rPr>
                <w:rFonts w:ascii="Times New Roman" w:hAnsi="Times New Roman"/>
                <w:sz w:val="24"/>
                <w:szCs w:val="24"/>
              </w:rPr>
              <w:t>Galimo psichologinio smurto atvejo vieta</w:t>
            </w:r>
          </w:p>
        </w:tc>
        <w:tc>
          <w:tcPr>
            <w:tcW w:w="5258"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rPr>
            </w:pPr>
          </w:p>
        </w:tc>
      </w:tr>
      <w:tr w:rsidR="009D522C" w:rsidRPr="00354409" w:rsidTr="00B24D2C">
        <w:trPr>
          <w:trHeight w:val="227"/>
        </w:trPr>
        <w:tc>
          <w:tcPr>
            <w:tcW w:w="9647" w:type="dxa"/>
            <w:gridSpan w:val="2"/>
            <w:tcBorders>
              <w:top w:val="single" w:sz="4" w:space="0" w:color="000000"/>
              <w:left w:val="single" w:sz="4" w:space="0" w:color="000000"/>
              <w:bottom w:val="single" w:sz="4" w:space="0" w:color="000000"/>
              <w:right w:val="single" w:sz="4" w:space="0" w:color="000000"/>
            </w:tcBorders>
            <w:vAlign w:val="center"/>
          </w:tcPr>
          <w:p w:rsidR="009D522C" w:rsidRPr="00354409" w:rsidRDefault="009D522C" w:rsidP="00B24D2C">
            <w:pPr>
              <w:rPr>
                <w:rFonts w:ascii="Times New Roman" w:hAnsi="Times New Roman"/>
              </w:rPr>
            </w:pPr>
            <w:r w:rsidRPr="00354409">
              <w:rPr>
                <w:rFonts w:ascii="Times New Roman" w:hAnsi="Times New Roman"/>
                <w:sz w:val="24"/>
                <w:szCs w:val="24"/>
              </w:rPr>
              <w:t>Kokia psichologinio smurto forma naudota ar įtariama, kad buvo naudota:</w:t>
            </w:r>
          </w:p>
        </w:tc>
      </w:tr>
      <w:tr w:rsidR="009D522C" w:rsidRPr="00354409" w:rsidTr="00B24D2C">
        <w:tc>
          <w:tcPr>
            <w:tcW w:w="9647" w:type="dxa"/>
            <w:gridSpan w:val="2"/>
            <w:tcBorders>
              <w:top w:val="single" w:sz="4" w:space="0" w:color="000000"/>
              <w:left w:val="single" w:sz="4" w:space="0" w:color="000000"/>
              <w:bottom w:val="single" w:sz="4" w:space="0" w:color="000000"/>
              <w:right w:val="single" w:sz="4" w:space="0" w:color="000000"/>
            </w:tcBorders>
            <w:vAlign w:val="center"/>
          </w:tcPr>
          <w:p w:rsidR="009D522C" w:rsidRDefault="009D522C" w:rsidP="00B24D2C">
            <w:pPr>
              <w:pStyle w:val="NoSpacing"/>
            </w:pPr>
            <w:r>
              <w:rPr>
                <w:noProof/>
                <w:lang w:eastAsia="lt-LT"/>
              </w:rPr>
              <w:pict>
                <v:rect id="Stačiakampis 3" o:spid="_x0000_s1026" style="position:absolute;margin-left:.1pt;margin-top:41.6pt;width:12.85pt;height:9.1pt;z-index:2516582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ejEAIAAJIEAAAOAAAAZHJzL2Uyb0RvYy54bWysVEuOEzEQ3SNxB8t70vkpGaJ0ZsFo2CAY&#10;keEAjttOW/gn25NODsGtOBhV1UkTZsRiEFk4Va7ve1Xu9e3RWXZQKZvgaz4ZjTlTXobG+H3Nvz3e&#10;v7vhLBfhG2GDVzU/qcxvN2/frLu4UtPQBtuoxCCJz6su1rwtJa6qKstWOZFHISoPRh2SEwXUtK+a&#10;JDrI7mw1HY8XVRdSE1OQKme4veuNfEP5tVayfNE6q8JszaG3Qmeic4dntVmL1T6J2Bp5bkP8QxdO&#10;GA9Fh1R3ogj2lMyLVM7IFHLQZSSDq4LWRirCAGgm42dotq2IirAAOTkONOX/l1Z+PjwkZhqYHWde&#10;OBjRtoifP4z4Llw0mc2Qoi7mFXhu40M6axlExHvUyeE/IGFHovU00KqOhUm4nCymyymQL8E0mcxv&#10;5kR79Ts4plw+quAYCjVPMDUiUxw+5QIFwfXigrV8uDfW0uSsZ13N388WYwrIwZoGjeiW0373wSZ2&#10;EDh7+iEWSPaHmzNFISq4tx7jFK0NVCZcT2Ddtk3HGoO9zZaL5ZyDAjs0XfZJ/1YM74WNrehbmKP3&#10;pYO+N6oaLiVIu6peIe090SSVk1WY0/qvSsPMiG8qLs9Q+8WGlwdsX9abcEEAOmqg5pWx5xCM7lt7&#10;ZfwQRPWDL0O8Mz4k4uMKHYq70Jxo0YgAWHwi5vxI8WVd6yBff0o2vwAAAP//AwBQSwMEFAAGAAgA&#10;AAAhAGB9J0HdAAAABgEAAA8AAABkcnMvZG93bnJldi54bWxMjkFLw0AQhe+C/2EZwZvdNFWpMZsi&#10;RQ8qPbQR6XGaHZPS7GzMbtror3c86Wl4vI83X74YXauO1Ie9ZwPTSQKKuPJ2z7WBt/Lpag4qRGSL&#10;rWcy8EUBFsX5WY6Z9Sde03ETayUjHDI00MTYZVqHqiGHYeI7Yuk+fO8wSuxrbXs8ybhrdZokt9rh&#10;nuVDgx0tG6oOm8EZWDGmn4/L4bt8Lu3L6/tse+jWW2MuL8aHe1CRxvgHw6++qEMhTjs/sA2qNZAK&#10;Z2A+kyttenMHaidUMr0GXeT6v37xAwAA//8DAFBLAQItABQABgAIAAAAIQC2gziS/gAAAOEBAAAT&#10;AAAAAAAAAAAAAAAAAAAAAABbQ29udGVudF9UeXBlc10ueG1sUEsBAi0AFAAGAAgAAAAhADj9If/W&#10;AAAAlAEAAAsAAAAAAAAAAAAAAAAALwEAAF9yZWxzLy5yZWxzUEsBAi0AFAAGAAgAAAAhAICZ16MQ&#10;AgAAkgQAAA4AAAAAAAAAAAAAAAAALgIAAGRycy9lMm9Eb2MueG1sUEsBAi0AFAAGAAgAAAAhAGB9&#10;J0HdAAAABgEAAA8AAAAAAAAAAAAAAAAAagQAAGRycy9kb3ducmV2LnhtbFBLBQYAAAAABAAEAPMA&#10;AAB0BQAAAAA=&#10;" filled="f" strokeweight=".26mm">
                  <v:shadow on="t" color="black" opacity="26214f" origin=",.5" offset=".74mm,.74mm"/>
                  <w10:wrap type="square"/>
                </v:rect>
              </w:pict>
            </w:r>
            <w:r>
              <w:rPr>
                <w:noProof/>
                <w:lang w:eastAsia="lt-LT"/>
              </w:rPr>
              <w:pict>
                <v:rect id="Stačiakampis 2" o:spid="_x0000_s1027" style="position:absolute;margin-left:-.65pt;margin-top:4.05pt;width:12.85pt;height:9.1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UEAIAAJIEAAAOAAAAZHJzL2Uyb0RvYy54bWysVEuOEzEQ3SNxB8t70klPlAxROrNgNGwQ&#10;jMhwAMdtpy38k+1JJ4fgVhyMquqkCSAWg8jCqXJ936tyr++OzrKDStkE3/DZZMqZ8jK0xu8b/uXp&#10;4c0tZ7kI3wobvGr4SWV+t3n9at3HlapDF2yrEoMkPq/62PCulLiqqiw75USehKg8GHVIThRQ075q&#10;k+ghu7NVPZ0uqj6kNqYgVc5wez8Y+Ybya61k+aR1VoXZhkNvhc5E5w7ParMWq30SsTPy3Ib4hy6c&#10;MB6KjqnuRRHsOZk/UjkjU8hBl4kMrgpaG6kIA6CZTX9Ds+1EVIQFyMlxpCn/v7Ty4+ExMdM2vObM&#10;Cwcj2hbx/ZsRX4WLJrMaKepjXoHnNj6ms5ZBRLxHnRz+AxJ2JFpPI63qWJiEy9miXtZAvgTTbDa/&#10;nRPt1c/gmHJ5r4JjKDQ8wdSITHH4kAsUBNeLC9by4cFYS5OznvUNf3uzmFJADta0aES3nPa7dzax&#10;g8DZ0w+xQLJf3JwpClHBvfUYp2htoDLhegbrtmt71hrs7Wa5WM45KLBD9XJI+rdieC9s7MTQwhy9&#10;Lx0MvVHVcClB2lX1CmkfiCapnKzCnNZ/VhpmRnxTcXmGOiw2vDxg+7LehAsC0FEDNS+MPYdg9NDa&#10;C+PHIKoffBnjnfEhER9X6FDchfZEi0YEwOITMedHii/rWgf5+lOy+QEAAP//AwBQSwMEFAAGAAgA&#10;AAAhAGR7spneAAAABgEAAA8AAABkcnMvZG93bnJldi54bWxMjk9Lw0AUxO+C32F5grd286eUErMp&#10;UvSg0kMbkR632WcSmn0bs5s29tP7POlpGGaY+eXryXbijINvHSmI5xEIpMqZlmoF7+XzbAXCB01G&#10;d45QwTd6WBe3N7nOjLvQDs/7UAseIZ9pBU0IfSalrxq02s9dj8TZpxusDmyHWppBX3jcdjKJoqW0&#10;uiV+aHSPmwar0360Crakk6+nzXgtX0rz+vaRHk797qDU/d30+AAi4BT+yvCLz+hQMNPRjWS86BTM&#10;4pSbClYxCI6TxQLEkXWZgixy+R+/+AEAAP//AwBQSwECLQAUAAYACAAAACEAtoM4kv4AAADhAQAA&#10;EwAAAAAAAAAAAAAAAAAAAAAAW0NvbnRlbnRfVHlwZXNdLnhtbFBLAQItABQABgAIAAAAIQA4/SH/&#10;1gAAAJQBAAALAAAAAAAAAAAAAAAAAC8BAABfcmVscy8ucmVsc1BLAQItABQABgAIAAAAIQAU0A/U&#10;EAIAAJIEAAAOAAAAAAAAAAAAAAAAAC4CAABkcnMvZTJvRG9jLnhtbFBLAQItABQABgAIAAAAIQBk&#10;e7KZ3gAAAAYBAAAPAAAAAAAAAAAAAAAAAGoEAABkcnMvZG93bnJldi54bWxQSwUGAAAAAAQABADz&#10;AAAAdQUAAAAA&#10;" filled="f" strokeweight=".26mm">
                  <v:shadow on="t" color="black" opacity="26214f" origin=",.5" offset=".74mm,.74mm"/>
                  <w10:wrap type="square"/>
                </v:rect>
              </w:pict>
            </w:r>
            <w:r>
              <w:rPr>
                <w:rFonts w:ascii="Times New Roman" w:hAnsi="Times New Roman"/>
                <w:b/>
                <w:i/>
                <w:sz w:val="24"/>
                <w:szCs w:val="24"/>
              </w:rPr>
              <w:t>Fizinis</w:t>
            </w:r>
            <w:r>
              <w:rPr>
                <w:rFonts w:ascii="Times New Roman" w:hAnsi="Times New Roman"/>
                <w:sz w:val="24"/>
                <w:szCs w:val="24"/>
              </w:rPr>
              <w:t>: užgauliojimas veiksmais (pargriovimas, įspyrimas, kumštelėjimas, spjaudymas, daiktų atiminėjimas ar gadinimas ir pan.);</w:t>
            </w:r>
          </w:p>
          <w:p w:rsidR="009D522C" w:rsidRDefault="009D522C" w:rsidP="00B24D2C">
            <w:pPr>
              <w:pStyle w:val="NoSpacing"/>
              <w:rPr>
                <w:rFonts w:ascii="Times New Roman" w:hAnsi="Times New Roman"/>
                <w:sz w:val="24"/>
                <w:szCs w:val="24"/>
              </w:rPr>
            </w:pPr>
          </w:p>
          <w:p w:rsidR="009D522C" w:rsidRDefault="009D522C" w:rsidP="00B24D2C">
            <w:pPr>
              <w:pStyle w:val="NoSpacing"/>
            </w:pPr>
            <w:r>
              <w:rPr>
                <w:rStyle w:val="Stiprusparykinimas"/>
                <w:rFonts w:ascii="Times New Roman" w:hAnsi="Times New Roman"/>
                <w:bCs/>
                <w:sz w:val="24"/>
                <w:szCs w:val="24"/>
                <w:shd w:val="clear" w:color="auto" w:fill="FFFFFF"/>
              </w:rPr>
              <w:t xml:space="preserve"> </w:t>
            </w:r>
            <w:r>
              <w:rPr>
                <w:rStyle w:val="Stiprusparykinimas"/>
                <w:rFonts w:ascii="Times New Roman" w:hAnsi="Times New Roman"/>
                <w:bCs/>
                <w:i/>
                <w:sz w:val="24"/>
                <w:szCs w:val="24"/>
                <w:shd w:val="clear" w:color="auto" w:fill="FFFFFF"/>
              </w:rPr>
              <w:t>Psichologinis, emocinis smurtas</w:t>
            </w:r>
            <w:r>
              <w:rPr>
                <w:rFonts w:ascii="Times New Roman" w:hAnsi="Times New Roman"/>
                <w:sz w:val="24"/>
                <w:szCs w:val="24"/>
                <w:shd w:val="clear" w:color="auto" w:fill="FFFFFF"/>
              </w:rPr>
              <w:t>: žeidžiantys žodžiai, pastabos, grasinimai, draudimai, gąsdinimai, kaltinimai, nesikalbėjimas, tylėjimas, ignoravimas, patyčios,  savo nuomonės primetimas kitam žmogui, siekiant savo tikslų.</w:t>
            </w:r>
            <w:r>
              <w:rPr>
                <w:rFonts w:ascii="Times New Roman" w:hAnsi="Times New Roman"/>
                <w:sz w:val="24"/>
                <w:szCs w:val="24"/>
              </w:rPr>
              <w:br/>
            </w:r>
          </w:p>
          <w:p w:rsidR="009D522C" w:rsidRDefault="009D522C" w:rsidP="00B24D2C">
            <w:pPr>
              <w:pStyle w:val="NoSpacing"/>
              <w:jc w:val="both"/>
            </w:pPr>
            <w:r>
              <w:rPr>
                <w:rFonts w:ascii="Times New Roman" w:hAnsi="Times New Roman"/>
                <w:b/>
                <w:i/>
                <w:sz w:val="24"/>
                <w:szCs w:val="24"/>
              </w:rPr>
              <w:t xml:space="preserve"> </w:t>
            </w: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as1" o:spid="_x0000_i1025" type="#_x0000_t75" style="width:16.5pt;height:12.75pt;visibility:visible">
                  <v:imagedata r:id="rId8" o:title="" croptop="-514f" cropbottom="-514f" cropleft="-397f" cropright="-397f"/>
                </v:shape>
              </w:pict>
            </w:r>
            <w:r>
              <w:rPr>
                <w:rFonts w:ascii="Times New Roman" w:hAnsi="Times New Roman"/>
                <w:b/>
                <w:i/>
                <w:sz w:val="24"/>
                <w:szCs w:val="24"/>
              </w:rPr>
              <w:t xml:space="preserve">     Elektroninis</w:t>
            </w:r>
            <w:r>
              <w:rPr>
                <w:rFonts w:ascii="Times New Roman" w:hAnsi="Times New Roman"/>
                <w:sz w:val="24"/>
                <w:szCs w:val="24"/>
              </w:rPr>
              <w:t>: patyčios vykstančios elektroninėje erdvėje: socialiniuose tinkluose, kitose</w:t>
            </w:r>
          </w:p>
          <w:p w:rsidR="009D522C" w:rsidRDefault="009D522C" w:rsidP="00B24D2C">
            <w:pPr>
              <w:pStyle w:val="NoSpacing"/>
              <w:jc w:val="both"/>
              <w:rPr>
                <w:rFonts w:ascii="Times New Roman" w:hAnsi="Times New Roman"/>
                <w:sz w:val="24"/>
                <w:szCs w:val="24"/>
              </w:rPr>
            </w:pPr>
            <w:r>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rsidR="009D522C" w:rsidRDefault="009D522C" w:rsidP="00B24D2C">
            <w:pPr>
              <w:pStyle w:val="NoSpacing"/>
              <w:jc w:val="both"/>
              <w:rPr>
                <w:rFonts w:ascii="Times New Roman" w:hAnsi="Times New Roman"/>
                <w:sz w:val="24"/>
                <w:szCs w:val="24"/>
              </w:rPr>
            </w:pPr>
          </w:p>
          <w:p w:rsidR="009D522C" w:rsidRPr="00354409" w:rsidRDefault="009D522C" w:rsidP="00B24D2C">
            <w:r>
              <w:rPr>
                <w:noProof/>
                <w:lang w:eastAsia="lt-LT"/>
              </w:rPr>
              <w:pict>
                <v:rect id="Stačiakampis 1" o:spid="_x0000_s1028" style="position:absolute;margin-left:3.85pt;margin-top:3.4pt;width:12.85pt;height:9.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kwEgIAAJIEAAAOAAAAZHJzL2Uyb0RvYy54bWysVEuOEzEQ3SNxB8t70t2ZKBmidGbBaNgg&#10;GJHhAI4/aQv/ZHvSySG4FQejXN1pAojFILJwyq56VfWey725O1lDjjIm7V1Lm1lNiXTcC+0OLf3y&#10;9PDmlpKUmRPMeCdbepaJ3m1fv9r0YS3nvvNGyEggiUvrPrS0yzmsqyrxTlqWZj5IB07lo2UZtvFQ&#10;ich6yG5NNa/rZdX7KEL0XKYEp/eDk24xv1KS509KJZmJaSn0lnGNuO7LWm03bH2ILHSaj22wf+jC&#10;Mu2g6JTqnmVGnqP+I5XVPPrkVZ5xbyuvlOYSOQCbpv6Nza5jQSIXECeFSab0/9Lyj8fHSLRo6YIS&#10;xyxc0S6z7980+8ps0Ik0RaI+pDVE7sJjHHcJzML3pKIt/8CEnFDW8ySrPGXC4bBZzldzEJ+Dq2kW&#10;twuUvfoJDjHl99JbUoyWRrg1FJMdP6QMBSH0ElJqOf+gjcGbM470LX17s6wRkLzRojhLWIqH/TsT&#10;yZGVu8df4QLJfgmzOsvCCs6NKziJYwOVkdczeHed6InQpbeb1XIFSgkNMzRfDUn/VqycMxM6NrSw&#10;KNGXDobesKq/lMDdVfWqyD4IjVY+G1lyGvdZKrgz1BuL85HqMNjw8kDty3gjLwCUQAXSvBA7Qgp6&#10;aO2F+AmE9b3LE95q5yPqccWumHsvzjhoKAAMPgozPtLysq73YF9/SrY/AAAA//8DAFBLAwQUAAYA&#10;CAAAACEACPOpt90AAAAFAQAADwAAAGRycy9kb3ducmV2LnhtbEzOQU/CQBAF4LsJ/2EzJN5kS6tg&#10;areEED2o4QA1huPSHduG7mztbqH66x1Pepy8lzdfthptK87Y+8aRgvksAoFUOtNQpeCteLq5B+GD&#10;JqNbR6jgCz2s8slVplPjLrTD8z5UgkfIp1pBHUKXSunLGq32M9chcfbheqsDn30lTa8vPG5bGUfR&#10;QlrdEH+odYebGsvTfrAKtqTjz8fN8F08F+bl9T05nLrdQanr6bh+ABFwDH9l+OUzHXI2Hd1AxotW&#10;wXLJRQUL9nOaJLcgjgriuwhknsn/+vwHAAD//wMAUEsBAi0AFAAGAAgAAAAhALaDOJL+AAAA4QEA&#10;ABMAAAAAAAAAAAAAAAAAAAAAAFtDb250ZW50X1R5cGVzXS54bWxQSwECLQAUAAYACAAAACEAOP0h&#10;/9YAAACUAQAACwAAAAAAAAAAAAAAAAAvAQAAX3JlbHMvLnJlbHNQSwECLQAUAAYACAAAACEAQpbZ&#10;MBICAACSBAAADgAAAAAAAAAAAAAAAAAuAgAAZHJzL2Uyb0RvYy54bWxQSwECLQAUAAYACAAAACEA&#10;CPOpt90AAAAFAQAADwAAAAAAAAAAAAAAAABsBAAAZHJzL2Rvd25yZXYueG1sUEsFBgAAAAAEAAQA&#10;8wAAAHYFAAAAAA==&#10;" filled="f" strokeweight=".26mm">
                  <v:shadow on="t" color="black" opacity="26214f" origin=",.5" offset=".74mm,.74mm"/>
                  <w10:wrap type="square"/>
                </v:rect>
              </w:pict>
            </w:r>
            <w:r w:rsidRPr="00354409">
              <w:rPr>
                <w:rFonts w:ascii="Times New Roman" w:hAnsi="Times New Roman"/>
                <w:b/>
                <w:i/>
                <w:sz w:val="24"/>
                <w:szCs w:val="24"/>
              </w:rPr>
              <w:t xml:space="preserve">Kiti pastebėjimai </w:t>
            </w:r>
            <w:r w:rsidRPr="00354409">
              <w:rPr>
                <w:rFonts w:ascii="Times New Roman" w:hAnsi="Times New Roman"/>
                <w:sz w:val="24"/>
                <w:szCs w:val="24"/>
              </w:rPr>
              <w:t xml:space="preserve"> (įrašyti)_________________________________________________________________ .</w:t>
            </w:r>
          </w:p>
        </w:tc>
      </w:tr>
      <w:tr w:rsidR="009D522C" w:rsidRPr="00354409" w:rsidTr="00B24D2C">
        <w:trPr>
          <w:trHeight w:val="445"/>
        </w:trPr>
        <w:tc>
          <w:tcPr>
            <w:tcW w:w="4389" w:type="dxa"/>
            <w:tcBorders>
              <w:top w:val="single" w:sz="4" w:space="0" w:color="000000"/>
              <w:left w:val="single" w:sz="4" w:space="0" w:color="000000"/>
              <w:bottom w:val="single" w:sz="4" w:space="0" w:color="000000"/>
            </w:tcBorders>
            <w:vAlign w:val="center"/>
          </w:tcPr>
          <w:p w:rsidR="009D522C" w:rsidRPr="00354409" w:rsidRDefault="009D522C" w:rsidP="00B24D2C">
            <w:pPr>
              <w:rPr>
                <w:rFonts w:ascii="Times New Roman" w:hAnsi="Times New Roman"/>
              </w:rPr>
            </w:pPr>
            <w:r w:rsidRPr="00354409">
              <w:rPr>
                <w:rFonts w:ascii="Times New Roman" w:hAnsi="Times New Roman"/>
                <w:sz w:val="24"/>
                <w:szCs w:val="24"/>
              </w:rPr>
              <w:t>Ar yra žinomas tokio elgesio pasikartojimas</w:t>
            </w:r>
          </w:p>
        </w:tc>
        <w:tc>
          <w:tcPr>
            <w:tcW w:w="5258"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rPr>
            </w:pPr>
          </w:p>
        </w:tc>
      </w:tr>
    </w:tbl>
    <w:p w:rsidR="009D522C" w:rsidRPr="002B715D" w:rsidRDefault="009D522C" w:rsidP="002B715D">
      <w:pPr>
        <w:jc w:val="both"/>
        <w:rPr>
          <w:rFonts w:ascii="Times New Roman" w:hAnsi="Times New Roman"/>
        </w:rPr>
      </w:pPr>
      <w:r w:rsidRPr="002B715D">
        <w:rPr>
          <w:rFonts w:ascii="Times New Roman" w:hAnsi="Times New Roman"/>
        </w:rPr>
        <w:t>Duomenys apie patyčių dalyvius:</w:t>
      </w:r>
    </w:p>
    <w:tbl>
      <w:tblPr>
        <w:tblW w:w="9626" w:type="dxa"/>
        <w:tblInd w:w="-10" w:type="dxa"/>
        <w:tblLook w:val="00A0"/>
      </w:tblPr>
      <w:tblGrid>
        <w:gridCol w:w="5211"/>
        <w:gridCol w:w="4415"/>
      </w:tblGrid>
      <w:tr w:rsidR="009D522C" w:rsidRPr="00354409" w:rsidTr="00B24D2C">
        <w:tc>
          <w:tcPr>
            <w:tcW w:w="5210" w:type="dxa"/>
            <w:tcBorders>
              <w:top w:val="single" w:sz="4" w:space="0" w:color="000000"/>
              <w:left w:val="single" w:sz="4" w:space="0" w:color="000000"/>
              <w:bottom w:val="single" w:sz="4" w:space="0" w:color="000000"/>
            </w:tcBorders>
          </w:tcPr>
          <w:p w:rsidR="009D522C" w:rsidRPr="00354409" w:rsidRDefault="009D522C" w:rsidP="00B24D2C">
            <w:pPr>
              <w:jc w:val="both"/>
            </w:pPr>
            <w:r w:rsidRPr="00354409">
              <w:rPr>
                <w:rFonts w:ascii="Times New Roman" w:hAnsi="Times New Roman"/>
                <w:b/>
                <w:bCs/>
                <w:i/>
                <w:sz w:val="24"/>
                <w:szCs w:val="24"/>
                <w:u w:val="single"/>
              </w:rPr>
              <w:t>Patyrusio</w:t>
            </w:r>
            <w:r w:rsidRPr="00354409">
              <w:rPr>
                <w:rFonts w:ascii="Times New Roman" w:hAnsi="Times New Roman"/>
                <w:i/>
                <w:sz w:val="24"/>
                <w:szCs w:val="24"/>
                <w:u w:val="single"/>
              </w:rPr>
              <w:t xml:space="preserve"> psichologinį smurtą </w:t>
            </w:r>
            <w:r w:rsidRPr="00354409">
              <w:rPr>
                <w:rFonts w:ascii="Times New Roman" w:hAnsi="Times New Roman"/>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b/>
                <w:u w:val="single"/>
              </w:rPr>
            </w:pPr>
          </w:p>
        </w:tc>
      </w:tr>
      <w:tr w:rsidR="009D522C" w:rsidRPr="00354409" w:rsidTr="00B24D2C">
        <w:tc>
          <w:tcPr>
            <w:tcW w:w="5210" w:type="dxa"/>
            <w:tcBorders>
              <w:top w:val="single" w:sz="4" w:space="0" w:color="000000"/>
              <w:left w:val="single" w:sz="4" w:space="0" w:color="000000"/>
              <w:bottom w:val="single" w:sz="4" w:space="0" w:color="000000"/>
            </w:tcBorders>
          </w:tcPr>
          <w:p w:rsidR="009D522C" w:rsidRPr="00354409" w:rsidRDefault="009D522C" w:rsidP="00B24D2C">
            <w:pPr>
              <w:jc w:val="both"/>
            </w:pPr>
            <w:r w:rsidRPr="00354409">
              <w:rPr>
                <w:rFonts w:ascii="Times New Roman" w:hAnsi="Times New Roman"/>
                <w:b/>
                <w:bCs/>
                <w:i/>
                <w:sz w:val="24"/>
                <w:szCs w:val="24"/>
                <w:u w:val="single"/>
              </w:rPr>
              <w:t xml:space="preserve">Galimai smurtavusio </w:t>
            </w:r>
            <w:r w:rsidRPr="00354409">
              <w:rPr>
                <w:rFonts w:ascii="Times New Roman" w:hAnsi="Times New Roman"/>
                <w:i/>
                <w:sz w:val="24"/>
                <w:szCs w:val="24"/>
                <w:u w:val="single"/>
              </w:rPr>
              <w:t xml:space="preserve"> </w:t>
            </w:r>
            <w:r w:rsidRPr="00354409">
              <w:rPr>
                <w:rFonts w:ascii="Times New Roman" w:hAnsi="Times New Roman"/>
                <w:sz w:val="24"/>
                <w:szCs w:val="24"/>
              </w:rPr>
              <w:t>vardas, pavardė</w:t>
            </w:r>
          </w:p>
        </w:tc>
        <w:tc>
          <w:tcPr>
            <w:tcW w:w="4415"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b/>
                <w:u w:val="single"/>
              </w:rPr>
            </w:pPr>
          </w:p>
        </w:tc>
      </w:tr>
      <w:tr w:rsidR="009D522C" w:rsidRPr="00354409" w:rsidTr="00B24D2C">
        <w:tc>
          <w:tcPr>
            <w:tcW w:w="5210" w:type="dxa"/>
            <w:tcBorders>
              <w:top w:val="single" w:sz="4" w:space="0" w:color="000000"/>
              <w:left w:val="single" w:sz="4" w:space="0" w:color="000000"/>
              <w:bottom w:val="single" w:sz="4" w:space="0" w:color="000000"/>
            </w:tcBorders>
          </w:tcPr>
          <w:p w:rsidR="009D522C" w:rsidRPr="00354409" w:rsidRDefault="009D522C" w:rsidP="00B24D2C">
            <w:pPr>
              <w:jc w:val="both"/>
            </w:pPr>
            <w:r w:rsidRPr="00354409">
              <w:rPr>
                <w:rFonts w:ascii="Times New Roman" w:hAnsi="Times New Roman"/>
                <w:b/>
                <w:bCs/>
                <w:i/>
                <w:sz w:val="24"/>
                <w:szCs w:val="24"/>
                <w:u w:val="single"/>
              </w:rPr>
              <w:t>Stebėjusių</w:t>
            </w:r>
            <w:r w:rsidRPr="00354409">
              <w:rPr>
                <w:rFonts w:ascii="Times New Roman" w:hAnsi="Times New Roman"/>
                <w:bCs/>
                <w:sz w:val="24"/>
                <w:szCs w:val="24"/>
              </w:rPr>
              <w:t xml:space="preserve"> g</w:t>
            </w:r>
            <w:r w:rsidRPr="00354409">
              <w:rPr>
                <w:rFonts w:ascii="Times New Roman" w:hAnsi="Times New Roman"/>
                <w:sz w:val="24"/>
                <w:szCs w:val="24"/>
              </w:rPr>
              <w:t>alimai psichologinio smurto atvejį vardas, pavardė</w:t>
            </w:r>
          </w:p>
        </w:tc>
        <w:tc>
          <w:tcPr>
            <w:tcW w:w="4415"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b/>
                <w:u w:val="single"/>
              </w:rPr>
            </w:pPr>
          </w:p>
        </w:tc>
      </w:tr>
    </w:tbl>
    <w:p w:rsidR="009D522C" w:rsidRDefault="009D522C" w:rsidP="002B715D">
      <w:pPr>
        <w:jc w:val="both"/>
        <w:rPr>
          <w:rFonts w:ascii="Times New Roman" w:hAnsi="Times New Roman"/>
          <w:b/>
        </w:rPr>
      </w:pPr>
      <w:r>
        <w:rPr>
          <w:rFonts w:ascii="Times New Roman" w:hAnsi="Times New Roman"/>
          <w:b/>
          <w:sz w:val="24"/>
          <w:szCs w:val="24"/>
        </w:rPr>
        <w:t>Išs</w:t>
      </w:r>
      <w:bookmarkStart w:id="0" w:name="_GoBack"/>
      <w:bookmarkEnd w:id="0"/>
      <w:r>
        <w:rPr>
          <w:rFonts w:ascii="Times New Roman" w:hAnsi="Times New Roman"/>
          <w:b/>
          <w:sz w:val="24"/>
          <w:szCs w:val="24"/>
        </w:rPr>
        <w:t>amesnė informacija apie įvykį:</w:t>
      </w:r>
    </w:p>
    <w:tbl>
      <w:tblPr>
        <w:tblW w:w="9648" w:type="dxa"/>
        <w:tblInd w:w="-10" w:type="dxa"/>
        <w:tblLook w:val="00A0"/>
      </w:tblPr>
      <w:tblGrid>
        <w:gridCol w:w="9648"/>
      </w:tblGrid>
      <w:tr w:rsidR="009D522C" w:rsidRPr="00354409" w:rsidTr="00B24D2C">
        <w:tc>
          <w:tcPr>
            <w:tcW w:w="9648" w:type="dxa"/>
            <w:tcBorders>
              <w:top w:val="single" w:sz="4" w:space="0" w:color="000000"/>
              <w:left w:val="single" w:sz="4" w:space="0" w:color="000000"/>
              <w:bottom w:val="single" w:sz="4" w:space="0" w:color="000000"/>
              <w:right w:val="single" w:sz="4" w:space="0" w:color="000000"/>
            </w:tcBorders>
          </w:tcPr>
          <w:p w:rsidR="009D522C" w:rsidRPr="00354409" w:rsidRDefault="009D522C" w:rsidP="00B24D2C">
            <w:pPr>
              <w:snapToGrid w:val="0"/>
              <w:jc w:val="both"/>
              <w:rPr>
                <w:rFonts w:ascii="Times New Roman" w:hAnsi="Times New Roman"/>
              </w:rPr>
            </w:pPr>
          </w:p>
        </w:tc>
      </w:tr>
    </w:tbl>
    <w:p w:rsidR="009D522C" w:rsidRDefault="009D522C" w:rsidP="002B715D">
      <w:pPr>
        <w:jc w:val="both"/>
        <w:rPr>
          <w:rFonts w:ascii="Times New Roman" w:hAnsi="Times New Roman"/>
        </w:rPr>
      </w:pPr>
    </w:p>
    <w:p w:rsidR="009D522C" w:rsidRDefault="009D522C" w:rsidP="002B715D">
      <w:pPr>
        <w:jc w:val="both"/>
        <w:rPr>
          <w:rFonts w:ascii="Times New Roman" w:hAnsi="Times New Roman"/>
        </w:rPr>
      </w:pPr>
      <w:r>
        <w:rPr>
          <w:rFonts w:ascii="Times New Roman" w:hAnsi="Times New Roman"/>
          <w:sz w:val="24"/>
          <w:szCs w:val="24"/>
        </w:rPr>
        <w:t>___________________________________                                             __________________</w:t>
      </w:r>
    </w:p>
    <w:p w:rsidR="009D522C" w:rsidRDefault="009D522C" w:rsidP="002B715D">
      <w:pPr>
        <w:jc w:val="both"/>
        <w:rPr>
          <w:rFonts w:ascii="Times New Roman" w:hAnsi="Times New Roman"/>
          <w:b/>
        </w:rPr>
      </w:pPr>
      <w:r>
        <w:rPr>
          <w:rFonts w:ascii="Times New Roman" w:hAnsi="Times New Roman"/>
          <w:sz w:val="24"/>
          <w:szCs w:val="24"/>
        </w:rPr>
        <w:t>(Užpildžiusio asmens vardas, pavardė)                                                                  (Parašas)</w:t>
      </w:r>
      <w:r>
        <w:rPr>
          <w:rFonts w:ascii="Times New Roman" w:hAnsi="Times New Roman"/>
          <w:sz w:val="24"/>
          <w:szCs w:val="24"/>
        </w:rPr>
        <w:tab/>
      </w:r>
    </w:p>
    <w:p w:rsidR="009D522C" w:rsidRPr="00617E0A" w:rsidRDefault="009D522C" w:rsidP="004A3A55">
      <w:pPr>
        <w:spacing w:after="0"/>
        <w:ind w:firstLine="1440"/>
        <w:jc w:val="both"/>
        <w:rPr>
          <w:rFonts w:ascii="Times New Roman" w:hAnsi="Times New Roman"/>
          <w:sz w:val="24"/>
          <w:szCs w:val="24"/>
        </w:rPr>
      </w:pPr>
    </w:p>
    <w:sectPr w:rsidR="009D522C" w:rsidRPr="00617E0A" w:rsidSect="00450D5F">
      <w:headerReference w:type="default" r:id="rId9"/>
      <w:footerReference w:type="default" r:id="rId10"/>
      <w:pgSz w:w="11906" w:h="16838"/>
      <w:pgMar w:top="180" w:right="746"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22C" w:rsidRDefault="009D522C" w:rsidP="002F585B">
      <w:pPr>
        <w:spacing w:after="0" w:line="240" w:lineRule="auto"/>
      </w:pPr>
      <w:r>
        <w:separator/>
      </w:r>
    </w:p>
  </w:endnote>
  <w:endnote w:type="continuationSeparator" w:id="0">
    <w:p w:rsidR="009D522C" w:rsidRDefault="009D522C" w:rsidP="002F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2C" w:rsidRDefault="009D522C">
    <w:pPr>
      <w:pStyle w:val="Footer"/>
      <w:jc w:val="center"/>
    </w:pPr>
  </w:p>
  <w:p w:rsidR="009D522C" w:rsidRDefault="009D52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22C" w:rsidRDefault="009D522C" w:rsidP="002F585B">
      <w:pPr>
        <w:spacing w:after="0" w:line="240" w:lineRule="auto"/>
      </w:pPr>
      <w:r>
        <w:separator/>
      </w:r>
    </w:p>
  </w:footnote>
  <w:footnote w:type="continuationSeparator" w:id="0">
    <w:p w:rsidR="009D522C" w:rsidRDefault="009D522C" w:rsidP="002F5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22C" w:rsidRDefault="009D522C">
    <w:pPr>
      <w:pStyle w:val="Header"/>
      <w:jc w:val="center"/>
    </w:pPr>
  </w:p>
  <w:p w:rsidR="009D522C" w:rsidRDefault="009D52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6264"/>
    <w:multiLevelType w:val="hybridMultilevel"/>
    <w:tmpl w:val="CCD6D68C"/>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hint="default"/>
      </w:rPr>
    </w:lvl>
    <w:lvl w:ilvl="8" w:tplc="0427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241"/>
    <w:rsid w:val="000669B9"/>
    <w:rsid w:val="0009310D"/>
    <w:rsid w:val="00145784"/>
    <w:rsid w:val="0015250F"/>
    <w:rsid w:val="001965AC"/>
    <w:rsid w:val="002B715D"/>
    <w:rsid w:val="002F585B"/>
    <w:rsid w:val="00344FAB"/>
    <w:rsid w:val="00354409"/>
    <w:rsid w:val="003D548D"/>
    <w:rsid w:val="003D645A"/>
    <w:rsid w:val="00413D48"/>
    <w:rsid w:val="00431ACD"/>
    <w:rsid w:val="00450D5F"/>
    <w:rsid w:val="0045110A"/>
    <w:rsid w:val="004A198D"/>
    <w:rsid w:val="004A3A55"/>
    <w:rsid w:val="004B45FF"/>
    <w:rsid w:val="004F3BE5"/>
    <w:rsid w:val="0051709C"/>
    <w:rsid w:val="005744BB"/>
    <w:rsid w:val="00604AB7"/>
    <w:rsid w:val="00617E0A"/>
    <w:rsid w:val="006424B1"/>
    <w:rsid w:val="006A5F4D"/>
    <w:rsid w:val="006B1E21"/>
    <w:rsid w:val="007514AD"/>
    <w:rsid w:val="007A0DAF"/>
    <w:rsid w:val="007C1363"/>
    <w:rsid w:val="007F76E9"/>
    <w:rsid w:val="008C3500"/>
    <w:rsid w:val="00921CA5"/>
    <w:rsid w:val="00973E8F"/>
    <w:rsid w:val="009747AE"/>
    <w:rsid w:val="009D522C"/>
    <w:rsid w:val="00A75532"/>
    <w:rsid w:val="00B24D2C"/>
    <w:rsid w:val="00B2795D"/>
    <w:rsid w:val="00B34C65"/>
    <w:rsid w:val="00BA464C"/>
    <w:rsid w:val="00C0622F"/>
    <w:rsid w:val="00C34AD1"/>
    <w:rsid w:val="00C73A59"/>
    <w:rsid w:val="00E130E0"/>
    <w:rsid w:val="00E20819"/>
    <w:rsid w:val="00F57B5B"/>
    <w:rsid w:val="00F667BA"/>
    <w:rsid w:val="00FA39AB"/>
    <w:rsid w:val="00FA5241"/>
    <w:rsid w:val="00FE6D8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B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atytasispastraiposriftas1">
    <w:name w:val="Numatytasis pastraipos šriftas1"/>
    <w:uiPriority w:val="99"/>
    <w:rsid w:val="007A0DAF"/>
  </w:style>
  <w:style w:type="paragraph" w:styleId="ListParagraph">
    <w:name w:val="List Paragraph"/>
    <w:basedOn w:val="Normal"/>
    <w:uiPriority w:val="99"/>
    <w:qFormat/>
    <w:rsid w:val="002F585B"/>
    <w:pPr>
      <w:ind w:left="720"/>
      <w:contextualSpacing/>
    </w:pPr>
  </w:style>
  <w:style w:type="paragraph" w:styleId="Header">
    <w:name w:val="header"/>
    <w:basedOn w:val="Normal"/>
    <w:link w:val="HeaderChar"/>
    <w:uiPriority w:val="99"/>
    <w:rsid w:val="002F585B"/>
    <w:pPr>
      <w:tabs>
        <w:tab w:val="center" w:pos="4513"/>
        <w:tab w:val="right" w:pos="9026"/>
      </w:tabs>
      <w:spacing w:after="0" w:line="240" w:lineRule="auto"/>
    </w:pPr>
    <w:rPr>
      <w:sz w:val="20"/>
      <w:szCs w:val="20"/>
      <w:lang w:eastAsia="lt-LT"/>
    </w:rPr>
  </w:style>
  <w:style w:type="character" w:customStyle="1" w:styleId="HeaderChar">
    <w:name w:val="Header Char"/>
    <w:basedOn w:val="DefaultParagraphFont"/>
    <w:link w:val="Header"/>
    <w:uiPriority w:val="99"/>
    <w:locked/>
    <w:rsid w:val="002F585B"/>
    <w:rPr>
      <w:rFonts w:cs="Times New Roman"/>
    </w:rPr>
  </w:style>
  <w:style w:type="paragraph" w:styleId="Footer">
    <w:name w:val="footer"/>
    <w:basedOn w:val="Normal"/>
    <w:link w:val="FooterChar"/>
    <w:uiPriority w:val="99"/>
    <w:rsid w:val="002F585B"/>
    <w:pPr>
      <w:tabs>
        <w:tab w:val="center" w:pos="4513"/>
        <w:tab w:val="right" w:pos="9026"/>
      </w:tabs>
      <w:spacing w:after="0" w:line="240" w:lineRule="auto"/>
    </w:pPr>
    <w:rPr>
      <w:sz w:val="20"/>
      <w:szCs w:val="20"/>
      <w:lang w:eastAsia="lt-LT"/>
    </w:rPr>
  </w:style>
  <w:style w:type="character" w:customStyle="1" w:styleId="FooterChar">
    <w:name w:val="Footer Char"/>
    <w:basedOn w:val="DefaultParagraphFont"/>
    <w:link w:val="Footer"/>
    <w:uiPriority w:val="99"/>
    <w:locked/>
    <w:rsid w:val="002F585B"/>
    <w:rPr>
      <w:rFonts w:cs="Times New Roman"/>
    </w:rPr>
  </w:style>
  <w:style w:type="character" w:customStyle="1" w:styleId="Stiprusparykinimas">
    <w:name w:val="Stiprus paryškinimas"/>
    <w:uiPriority w:val="99"/>
    <w:rsid w:val="002B715D"/>
    <w:rPr>
      <w:b/>
    </w:rPr>
  </w:style>
  <w:style w:type="paragraph" w:styleId="NoSpacing">
    <w:name w:val="No Spacing"/>
    <w:uiPriority w:val="99"/>
    <w:qFormat/>
    <w:rsid w:val="002B715D"/>
    <w:pPr>
      <w:suppressAutoHyphens/>
    </w:pPr>
    <w:rPr>
      <w:kern w:val="2"/>
      <w:lang w:eastAsia="zh-CN"/>
    </w:rPr>
  </w:style>
  <w:style w:type="character" w:styleId="Hyperlink">
    <w:name w:val="Hyperlink"/>
    <w:basedOn w:val="DefaultParagraphFont"/>
    <w:uiPriority w:val="99"/>
    <w:rsid w:val="00E130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atzalynogimnazij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215</TotalTime>
  <Pages>7</Pages>
  <Words>10192</Words>
  <Characters>5811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Grigonienė</dc:creator>
  <cp:keywords/>
  <dc:description/>
  <cp:lastModifiedBy>Rita</cp:lastModifiedBy>
  <cp:revision>13</cp:revision>
  <dcterms:created xsi:type="dcterms:W3CDTF">2021-09-03T06:02:00Z</dcterms:created>
  <dcterms:modified xsi:type="dcterms:W3CDTF">2021-09-14T06:27:00Z</dcterms:modified>
</cp:coreProperties>
</file>